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010" w14:textId="77777777" w:rsidR="00101A07" w:rsidRPr="00656F96" w:rsidRDefault="00101A07" w:rsidP="00101A07">
      <w:pPr>
        <w:pStyle w:val="Marge"/>
        <w:pBdr>
          <w:bottom w:val="single" w:sz="4" w:space="1" w:color="auto"/>
        </w:pBdr>
        <w:tabs>
          <w:tab w:val="center" w:pos="7020"/>
        </w:tabs>
        <w:spacing w:line="276" w:lineRule="auto"/>
        <w:rPr>
          <w:rFonts w:eastAsia="Arial" w:cs="Arial"/>
          <w:b/>
          <w:bCs/>
          <w:lang w:val="en-GB"/>
        </w:rPr>
      </w:pPr>
      <w:r w:rsidRPr="2033D71B">
        <w:rPr>
          <w:rFonts w:eastAsia="Arial" w:cs="Arial"/>
          <w:b/>
          <w:bCs/>
          <w:lang w:val="en-GB"/>
        </w:rPr>
        <w:t>ANNEX B. Application form to host an OTGA Regional Training Centres or Specialized Training Centre</w:t>
      </w:r>
    </w:p>
    <w:p w14:paraId="20222456" w14:textId="77777777" w:rsidR="00101A07" w:rsidRPr="00223CC1" w:rsidRDefault="00101A07" w:rsidP="00101A07">
      <w:pPr>
        <w:rPr>
          <w:lang w:val="en-US"/>
        </w:rPr>
      </w:pPr>
      <w:r w:rsidRPr="00223CC1">
        <w:rPr>
          <w:rFonts w:eastAsia="Arial" w:cs="Arial"/>
          <w:sz w:val="20"/>
          <w:szCs w:val="20"/>
          <w:lang w:val="en-US"/>
        </w:rPr>
        <w:t>This application is to host (apply for or renew membership) of a:</w:t>
      </w:r>
    </w:p>
    <w:p w14:paraId="58D8A7A5" w14:textId="77777777" w:rsidR="00101A07" w:rsidRPr="00223CC1" w:rsidRDefault="00101A07" w:rsidP="00101A07">
      <w:pPr>
        <w:rPr>
          <w:rFonts w:eastAsia="Arial" w:cs="Arial"/>
          <w:sz w:val="20"/>
          <w:szCs w:val="20"/>
          <w:lang w:val="en-US"/>
        </w:rPr>
      </w:pPr>
    </w:p>
    <w:p w14:paraId="0AA44BD2" w14:textId="77777777" w:rsidR="00101A07" w:rsidRDefault="00101A07" w:rsidP="00101A07">
      <w:pPr>
        <w:rPr>
          <w:rFonts w:eastAsia="Arial" w:cs="Arial"/>
          <w:sz w:val="20"/>
          <w:szCs w:val="20"/>
          <w:lang w:val="en-GB"/>
        </w:rPr>
      </w:pPr>
      <w:r w:rsidRPr="1A29D621">
        <w:rPr>
          <w:lang w:val="en-GB"/>
        </w:rPr>
        <w:fldChar w:fldCharType="begin"/>
      </w:r>
      <w:r w:rsidRPr="1A29D621">
        <w:rPr>
          <w:lang w:val="en-GB"/>
        </w:rPr>
        <w:instrText xml:space="preserve"> FORMCHECKBOX </w:instrText>
      </w:r>
      <w:r w:rsidRPr="1A29D621">
        <w:rPr>
          <w:lang w:val="en-GB"/>
        </w:rPr>
        <w:fldChar w:fldCharType="separate"/>
      </w:r>
      <w:r w:rsidRPr="1A29D621">
        <w:rPr>
          <w:lang w:val="en-GB"/>
        </w:rPr>
        <w:fldChar w:fldCharType="end"/>
      </w:r>
      <w:r w:rsidRPr="1A29D621">
        <w:rPr>
          <w:rFonts w:eastAsia="Arial" w:cs="Arial"/>
          <w:b/>
          <w:bCs/>
          <w:sz w:val="20"/>
          <w:szCs w:val="20"/>
          <w:lang w:val="en-GB"/>
        </w:rPr>
        <w:t>___ OTGA Regional Training Centre (RTC)</w:t>
      </w:r>
    </w:p>
    <w:p w14:paraId="5BFD79D3" w14:textId="77777777" w:rsidR="00101A07" w:rsidRDefault="00101A07" w:rsidP="00101A07">
      <w:pPr>
        <w:rPr>
          <w:rFonts w:eastAsia="Arial" w:cs="Arial"/>
          <w:sz w:val="20"/>
          <w:szCs w:val="20"/>
          <w:lang w:val="en-GB"/>
        </w:rPr>
      </w:pPr>
    </w:p>
    <w:p w14:paraId="263778E2" w14:textId="77777777" w:rsidR="00101A07" w:rsidRDefault="00101A07" w:rsidP="00101A07">
      <w:pPr>
        <w:rPr>
          <w:rFonts w:eastAsia="Arial" w:cs="Arial"/>
          <w:sz w:val="20"/>
          <w:szCs w:val="20"/>
          <w:lang w:val="en-GB"/>
        </w:rPr>
      </w:pPr>
      <w:r w:rsidRPr="1A29D621">
        <w:rPr>
          <w:lang w:val="en-GB"/>
        </w:rPr>
        <w:fldChar w:fldCharType="begin"/>
      </w:r>
      <w:r w:rsidRPr="1A29D621">
        <w:rPr>
          <w:lang w:val="en-GB"/>
        </w:rPr>
        <w:instrText xml:space="preserve"> FORMCHECKBOX </w:instrText>
      </w:r>
      <w:r w:rsidRPr="1A29D621">
        <w:rPr>
          <w:lang w:val="en-GB"/>
        </w:rPr>
        <w:fldChar w:fldCharType="separate"/>
      </w:r>
      <w:r w:rsidRPr="1A29D621">
        <w:rPr>
          <w:lang w:val="en-GB"/>
        </w:rPr>
        <w:fldChar w:fldCharType="end"/>
      </w:r>
      <w:r w:rsidRPr="1A29D621">
        <w:rPr>
          <w:rFonts w:eastAsia="Arial" w:cs="Arial"/>
          <w:b/>
          <w:bCs/>
          <w:sz w:val="20"/>
          <w:szCs w:val="20"/>
          <w:lang w:val="en-GB"/>
        </w:rPr>
        <w:t>___ OTGA Specialized Training Centre (STC)</w:t>
      </w:r>
    </w:p>
    <w:p w14:paraId="392538CA" w14:textId="77777777" w:rsidR="00101A07" w:rsidRPr="00656F96" w:rsidRDefault="00101A07" w:rsidP="00101A07">
      <w:pPr>
        <w:rPr>
          <w:rFonts w:eastAsia="Arial" w:cs="Arial"/>
          <w:sz w:val="20"/>
          <w:szCs w:val="20"/>
          <w:lang w:val="en-GB"/>
        </w:rPr>
      </w:pPr>
    </w:p>
    <w:p w14:paraId="64006A2F" w14:textId="77777777" w:rsidR="00101A07" w:rsidRPr="00656F96" w:rsidRDefault="00101A07" w:rsidP="00101A07">
      <w:pPr>
        <w:ind w:left="360"/>
        <w:jc w:val="both"/>
        <w:rPr>
          <w:rFonts w:eastAsia="Arial" w:cs="Arial"/>
          <w:i/>
          <w:iCs/>
          <w:sz w:val="20"/>
          <w:szCs w:val="20"/>
          <w:lang w:val="en-GB"/>
        </w:rPr>
      </w:pPr>
      <w:r w:rsidRPr="2033D71B">
        <w:rPr>
          <w:rFonts w:eastAsia="Arial" w:cs="Arial"/>
          <w:i/>
          <w:iCs/>
          <w:sz w:val="20"/>
          <w:szCs w:val="20"/>
          <w:lang w:val="en-GB"/>
        </w:rPr>
        <w:t>[OTGA Regional Training Centres (RTCs) and Specialized Training Centres (STCs) are institutions or coordinated groups of institutions that undertake delivery of training on a broad range of topics with a regional presence (i.e., RTCs) or targeted specialized training (i.e., STC) in ocean science that contribute to the high-level objectives of the IOC.]</w:t>
      </w:r>
    </w:p>
    <w:p w14:paraId="7EF66DE1" w14:textId="77777777" w:rsidR="00101A07" w:rsidRPr="00656F96" w:rsidRDefault="00101A07" w:rsidP="00101A07">
      <w:pPr>
        <w:ind w:left="360"/>
        <w:rPr>
          <w:rFonts w:eastAsia="Arial" w:cs="Arial"/>
          <w:sz w:val="20"/>
          <w:szCs w:val="20"/>
          <w:lang w:val="en-GB"/>
        </w:rPr>
      </w:pPr>
    </w:p>
    <w:p w14:paraId="4EE244A7" w14:textId="77777777" w:rsidR="00101A07" w:rsidRPr="00656F96" w:rsidRDefault="00101A07" w:rsidP="00101A07">
      <w:pPr>
        <w:ind w:left="360"/>
        <w:rPr>
          <w:rFonts w:eastAsia="Arial" w:cs="Arial"/>
          <w:sz w:val="20"/>
          <w:szCs w:val="20"/>
          <w:lang w:val="en-GB"/>
        </w:rPr>
      </w:pPr>
    </w:p>
    <w:p w14:paraId="59709481" w14:textId="77777777" w:rsidR="00101A07" w:rsidRPr="00656F96" w:rsidRDefault="00101A07" w:rsidP="00101A07">
      <w:pPr>
        <w:pStyle w:val="ListParagraph"/>
        <w:numPr>
          <w:ilvl w:val="0"/>
          <w:numId w:val="1"/>
        </w:numPr>
        <w:tabs>
          <w:tab w:val="clear" w:pos="567"/>
        </w:tabs>
        <w:snapToGrid/>
        <w:spacing w:after="240"/>
        <w:rPr>
          <w:rFonts w:eastAsia="Arial" w:cs="Arial"/>
          <w:b/>
          <w:bCs/>
          <w:sz w:val="20"/>
          <w:szCs w:val="20"/>
          <w:lang w:val="en-GB"/>
        </w:rPr>
      </w:pPr>
      <w:r w:rsidRPr="1A29D621">
        <w:rPr>
          <w:rFonts w:eastAsia="Arial" w:cs="Arial"/>
          <w:b/>
          <w:bCs/>
          <w:sz w:val="20"/>
          <w:szCs w:val="20"/>
          <w:lang w:val="en-GB"/>
        </w:rPr>
        <w:t>Details of the applying institution</w:t>
      </w:r>
    </w:p>
    <w:tbl>
      <w:tblPr>
        <w:tblStyle w:val="TableGrid"/>
        <w:tblW w:w="9497" w:type="dxa"/>
        <w:tblInd w:w="279" w:type="dxa"/>
        <w:tblLook w:val="04A0" w:firstRow="1" w:lastRow="0" w:firstColumn="1" w:lastColumn="0" w:noHBand="0" w:noVBand="1"/>
      </w:tblPr>
      <w:tblGrid>
        <w:gridCol w:w="2575"/>
        <w:gridCol w:w="4512"/>
        <w:gridCol w:w="2410"/>
      </w:tblGrid>
      <w:tr w:rsidR="00101A07" w:rsidRPr="00656F96" w14:paraId="010639D1" w14:textId="77777777" w:rsidTr="00776B6A">
        <w:tc>
          <w:tcPr>
            <w:tcW w:w="2575" w:type="dxa"/>
          </w:tcPr>
          <w:p w14:paraId="4EFE10E6" w14:textId="77777777" w:rsidR="00101A07" w:rsidRPr="00656F96" w:rsidRDefault="00101A07" w:rsidP="00776B6A">
            <w:pPr>
              <w:rPr>
                <w:rFonts w:eastAsia="Arial" w:cs="Arial"/>
                <w:sz w:val="20"/>
                <w:szCs w:val="20"/>
              </w:rPr>
            </w:pPr>
            <w:r w:rsidRPr="1A29D621">
              <w:rPr>
                <w:rFonts w:eastAsia="Arial" w:cs="Arial"/>
                <w:b/>
                <w:bCs/>
                <w:sz w:val="20"/>
                <w:szCs w:val="20"/>
              </w:rPr>
              <w:t>1a.</w:t>
            </w:r>
            <w:r w:rsidRPr="1A29D621">
              <w:rPr>
                <w:rFonts w:eastAsia="Arial" w:cs="Arial"/>
                <w:sz w:val="20"/>
                <w:szCs w:val="20"/>
              </w:rPr>
              <w:t xml:space="preserve"> Name of institution(s) to host proposed RTC/STC</w:t>
            </w:r>
          </w:p>
        </w:tc>
        <w:tc>
          <w:tcPr>
            <w:tcW w:w="4512" w:type="dxa"/>
          </w:tcPr>
          <w:p w14:paraId="03DB20F3" w14:textId="77777777" w:rsidR="00101A07" w:rsidRPr="00656F96" w:rsidRDefault="00101A07" w:rsidP="00776B6A">
            <w:pPr>
              <w:rPr>
                <w:rFonts w:eastAsia="Arial" w:cs="Arial"/>
                <w:sz w:val="20"/>
                <w:szCs w:val="20"/>
              </w:rPr>
            </w:pPr>
          </w:p>
          <w:p w14:paraId="088BB225" w14:textId="77777777" w:rsidR="00101A07" w:rsidRPr="00656F96" w:rsidRDefault="00101A07" w:rsidP="00776B6A">
            <w:pPr>
              <w:rPr>
                <w:rFonts w:eastAsia="Arial" w:cs="Arial"/>
                <w:sz w:val="20"/>
                <w:szCs w:val="20"/>
              </w:rPr>
            </w:pPr>
          </w:p>
          <w:p w14:paraId="723DDAD4" w14:textId="77777777" w:rsidR="00101A07" w:rsidRPr="00656F96" w:rsidRDefault="00101A07" w:rsidP="00776B6A">
            <w:pPr>
              <w:rPr>
                <w:rFonts w:eastAsia="Arial" w:cs="Arial"/>
                <w:sz w:val="20"/>
                <w:szCs w:val="20"/>
              </w:rPr>
            </w:pPr>
          </w:p>
          <w:p w14:paraId="4A00E95B" w14:textId="77777777" w:rsidR="00101A07" w:rsidRPr="00656F96" w:rsidRDefault="00101A07" w:rsidP="00776B6A">
            <w:pPr>
              <w:rPr>
                <w:rFonts w:eastAsia="Arial" w:cs="Arial"/>
                <w:sz w:val="20"/>
                <w:szCs w:val="20"/>
              </w:rPr>
            </w:pPr>
          </w:p>
        </w:tc>
        <w:tc>
          <w:tcPr>
            <w:tcW w:w="2410" w:type="dxa"/>
          </w:tcPr>
          <w:p w14:paraId="20052918" w14:textId="77777777" w:rsidR="00101A07" w:rsidRPr="00656F96" w:rsidRDefault="00101A07" w:rsidP="00776B6A">
            <w:pPr>
              <w:rPr>
                <w:rFonts w:eastAsia="Arial" w:cs="Arial"/>
                <w:i/>
                <w:iCs/>
                <w:sz w:val="20"/>
                <w:szCs w:val="20"/>
              </w:rPr>
            </w:pPr>
            <w:r w:rsidRPr="1A29D621">
              <w:rPr>
                <w:rFonts w:eastAsia="Arial" w:cs="Arial"/>
                <w:i/>
                <w:iCs/>
                <w:sz w:val="20"/>
                <w:szCs w:val="20"/>
              </w:rPr>
              <w:t>(provide name, address, URL)</w:t>
            </w:r>
          </w:p>
        </w:tc>
      </w:tr>
      <w:tr w:rsidR="00101A07" w:rsidRPr="00074169" w14:paraId="21CC0A33" w14:textId="77777777" w:rsidTr="00776B6A">
        <w:tc>
          <w:tcPr>
            <w:tcW w:w="2575" w:type="dxa"/>
          </w:tcPr>
          <w:p w14:paraId="66E4ADF6" w14:textId="77777777" w:rsidR="00101A07" w:rsidRPr="00656F96" w:rsidRDefault="00101A07" w:rsidP="00776B6A">
            <w:pPr>
              <w:rPr>
                <w:rFonts w:eastAsia="Arial" w:cs="Arial"/>
                <w:sz w:val="20"/>
                <w:szCs w:val="20"/>
              </w:rPr>
            </w:pPr>
            <w:r w:rsidRPr="1A29D621">
              <w:rPr>
                <w:rFonts w:eastAsia="Arial" w:cs="Arial"/>
                <w:b/>
                <w:bCs/>
                <w:sz w:val="20"/>
                <w:szCs w:val="20"/>
              </w:rPr>
              <w:t>1b.</w:t>
            </w:r>
            <w:r w:rsidRPr="1A29D621">
              <w:rPr>
                <w:rFonts w:eastAsia="Arial" w:cs="Arial"/>
                <w:sz w:val="20"/>
                <w:szCs w:val="20"/>
              </w:rPr>
              <w:t xml:space="preserve"> Name of proposed RTC/STC coordinator </w:t>
            </w:r>
          </w:p>
        </w:tc>
        <w:tc>
          <w:tcPr>
            <w:tcW w:w="4512" w:type="dxa"/>
          </w:tcPr>
          <w:p w14:paraId="6DF2A88E" w14:textId="77777777" w:rsidR="00101A07" w:rsidRPr="00656F96" w:rsidRDefault="00101A07" w:rsidP="00776B6A">
            <w:pPr>
              <w:rPr>
                <w:rFonts w:eastAsia="Arial" w:cs="Arial"/>
                <w:sz w:val="20"/>
                <w:szCs w:val="20"/>
              </w:rPr>
            </w:pPr>
          </w:p>
          <w:p w14:paraId="1139545D" w14:textId="77777777" w:rsidR="00101A07" w:rsidRPr="00656F96" w:rsidRDefault="00101A07" w:rsidP="00776B6A">
            <w:pPr>
              <w:rPr>
                <w:rFonts w:eastAsia="Arial" w:cs="Arial"/>
                <w:sz w:val="20"/>
                <w:szCs w:val="20"/>
              </w:rPr>
            </w:pPr>
          </w:p>
          <w:p w14:paraId="5F66222A" w14:textId="77777777" w:rsidR="00101A07" w:rsidRPr="00656F96" w:rsidRDefault="00101A07" w:rsidP="00776B6A">
            <w:pPr>
              <w:rPr>
                <w:rFonts w:eastAsia="Arial" w:cs="Arial"/>
                <w:sz w:val="20"/>
                <w:szCs w:val="20"/>
              </w:rPr>
            </w:pPr>
          </w:p>
          <w:p w14:paraId="6C398FCE" w14:textId="77777777" w:rsidR="00101A07" w:rsidRPr="00656F96" w:rsidRDefault="00101A07" w:rsidP="00776B6A">
            <w:pPr>
              <w:rPr>
                <w:rFonts w:eastAsia="Arial" w:cs="Arial"/>
                <w:sz w:val="20"/>
                <w:szCs w:val="20"/>
              </w:rPr>
            </w:pPr>
          </w:p>
        </w:tc>
        <w:tc>
          <w:tcPr>
            <w:tcW w:w="2410" w:type="dxa"/>
          </w:tcPr>
          <w:p w14:paraId="774EB6E9" w14:textId="77777777" w:rsidR="00101A07" w:rsidRPr="00656F96" w:rsidRDefault="00101A07" w:rsidP="00776B6A">
            <w:pPr>
              <w:rPr>
                <w:rFonts w:eastAsia="Arial" w:cs="Arial"/>
                <w:sz w:val="20"/>
                <w:szCs w:val="20"/>
              </w:rPr>
            </w:pPr>
            <w:r w:rsidRPr="1A29D621">
              <w:rPr>
                <w:rFonts w:eastAsia="Arial" w:cs="Arial"/>
                <w:sz w:val="20"/>
                <w:szCs w:val="20"/>
              </w:rPr>
              <w:t>(</w:t>
            </w:r>
            <w:r w:rsidRPr="1A29D621">
              <w:rPr>
                <w:rFonts w:eastAsia="Arial" w:cs="Arial"/>
                <w:i/>
                <w:iCs/>
                <w:sz w:val="20"/>
                <w:szCs w:val="20"/>
              </w:rPr>
              <w:t>provide name, contact details); link to OceanExpert profile</w:t>
            </w:r>
          </w:p>
        </w:tc>
      </w:tr>
      <w:tr w:rsidR="00101A07" w:rsidRPr="00074169" w14:paraId="32DC422F" w14:textId="77777777" w:rsidTr="00776B6A">
        <w:tc>
          <w:tcPr>
            <w:tcW w:w="2575" w:type="dxa"/>
          </w:tcPr>
          <w:p w14:paraId="2BAFFC41" w14:textId="77777777" w:rsidR="00101A07" w:rsidRPr="00656F96" w:rsidRDefault="00101A07" w:rsidP="00776B6A">
            <w:pPr>
              <w:rPr>
                <w:rFonts w:eastAsia="Arial" w:cs="Arial"/>
                <w:sz w:val="20"/>
                <w:szCs w:val="20"/>
              </w:rPr>
            </w:pPr>
            <w:r w:rsidRPr="1A29D621">
              <w:rPr>
                <w:rFonts w:eastAsia="Arial" w:cs="Arial"/>
                <w:b/>
                <w:bCs/>
                <w:sz w:val="20"/>
                <w:szCs w:val="20"/>
              </w:rPr>
              <w:t>1c.</w:t>
            </w:r>
            <w:r w:rsidRPr="1A29D621">
              <w:rPr>
                <w:rFonts w:eastAsia="Arial" w:cs="Arial"/>
                <w:sz w:val="20"/>
                <w:szCs w:val="20"/>
              </w:rPr>
              <w:t xml:space="preserve"> Experience of proposed RTC/STC coordinator </w:t>
            </w:r>
          </w:p>
        </w:tc>
        <w:tc>
          <w:tcPr>
            <w:tcW w:w="4512" w:type="dxa"/>
          </w:tcPr>
          <w:p w14:paraId="196D0628" w14:textId="77777777" w:rsidR="00101A07" w:rsidRPr="00656F96" w:rsidRDefault="00101A07" w:rsidP="00776B6A">
            <w:pPr>
              <w:rPr>
                <w:rFonts w:eastAsia="Arial" w:cs="Arial"/>
                <w:sz w:val="20"/>
                <w:szCs w:val="20"/>
              </w:rPr>
            </w:pPr>
          </w:p>
          <w:p w14:paraId="0691FD62" w14:textId="77777777" w:rsidR="00101A07" w:rsidRPr="00656F96" w:rsidRDefault="00101A07" w:rsidP="00776B6A">
            <w:pPr>
              <w:rPr>
                <w:rFonts w:eastAsia="Arial" w:cs="Arial"/>
                <w:sz w:val="20"/>
                <w:szCs w:val="20"/>
              </w:rPr>
            </w:pPr>
          </w:p>
          <w:p w14:paraId="29B24BB4" w14:textId="77777777" w:rsidR="00101A07" w:rsidRPr="00656F96" w:rsidRDefault="00101A07" w:rsidP="00776B6A">
            <w:pPr>
              <w:rPr>
                <w:rFonts w:eastAsia="Arial" w:cs="Arial"/>
                <w:sz w:val="20"/>
                <w:szCs w:val="20"/>
              </w:rPr>
            </w:pPr>
          </w:p>
          <w:p w14:paraId="380F0D96" w14:textId="77777777" w:rsidR="00101A07" w:rsidRPr="00656F96" w:rsidRDefault="00101A07" w:rsidP="00776B6A">
            <w:pPr>
              <w:rPr>
                <w:rFonts w:eastAsia="Arial" w:cs="Arial"/>
                <w:sz w:val="20"/>
                <w:szCs w:val="20"/>
              </w:rPr>
            </w:pPr>
          </w:p>
          <w:p w14:paraId="3488FB20" w14:textId="77777777" w:rsidR="00101A07" w:rsidRPr="00656F96" w:rsidRDefault="00101A07" w:rsidP="00776B6A">
            <w:pPr>
              <w:rPr>
                <w:rFonts w:eastAsia="Arial" w:cs="Arial"/>
                <w:sz w:val="20"/>
                <w:szCs w:val="20"/>
              </w:rPr>
            </w:pPr>
          </w:p>
        </w:tc>
        <w:tc>
          <w:tcPr>
            <w:tcW w:w="2410" w:type="dxa"/>
          </w:tcPr>
          <w:p w14:paraId="0616C6FB" w14:textId="77777777" w:rsidR="00101A07" w:rsidRPr="00656F96" w:rsidRDefault="00101A07" w:rsidP="00776B6A">
            <w:pPr>
              <w:rPr>
                <w:rFonts w:eastAsia="Arial" w:cs="Arial"/>
                <w:i/>
                <w:iCs/>
                <w:sz w:val="20"/>
                <w:szCs w:val="20"/>
              </w:rPr>
            </w:pPr>
            <w:r w:rsidRPr="1A29D621">
              <w:rPr>
                <w:rFonts w:eastAsia="Arial" w:cs="Arial"/>
                <w:i/>
                <w:iCs/>
                <w:sz w:val="20"/>
                <w:szCs w:val="20"/>
              </w:rPr>
              <w:t>(provide CV, including qualifications, teaching experience, language proficiencies)</w:t>
            </w:r>
          </w:p>
        </w:tc>
      </w:tr>
      <w:tr w:rsidR="00101A07" w:rsidRPr="00074169" w14:paraId="66853EF7" w14:textId="77777777" w:rsidTr="00776B6A">
        <w:tc>
          <w:tcPr>
            <w:tcW w:w="2575" w:type="dxa"/>
          </w:tcPr>
          <w:p w14:paraId="46E3C4FD" w14:textId="77777777" w:rsidR="00101A07" w:rsidRPr="00656F96" w:rsidRDefault="00101A07" w:rsidP="00776B6A">
            <w:pPr>
              <w:rPr>
                <w:rFonts w:eastAsia="Arial" w:cs="Arial"/>
                <w:sz w:val="20"/>
                <w:szCs w:val="20"/>
              </w:rPr>
            </w:pPr>
            <w:r w:rsidRPr="1A29D621">
              <w:rPr>
                <w:rFonts w:eastAsia="Arial" w:cs="Arial"/>
                <w:b/>
                <w:bCs/>
                <w:sz w:val="20"/>
                <w:szCs w:val="20"/>
              </w:rPr>
              <w:t>1d.</w:t>
            </w:r>
            <w:r w:rsidRPr="1A29D621">
              <w:rPr>
                <w:rFonts w:eastAsia="Arial" w:cs="Arial"/>
                <w:sz w:val="20"/>
                <w:szCs w:val="20"/>
              </w:rPr>
              <w:t xml:space="preserve"> Names of proposed RTC/STC trainers </w:t>
            </w:r>
          </w:p>
        </w:tc>
        <w:tc>
          <w:tcPr>
            <w:tcW w:w="4512" w:type="dxa"/>
          </w:tcPr>
          <w:p w14:paraId="2B08F56E" w14:textId="77777777" w:rsidR="00101A07" w:rsidRPr="00656F96" w:rsidRDefault="00101A07" w:rsidP="00776B6A">
            <w:pPr>
              <w:rPr>
                <w:rFonts w:eastAsia="Arial" w:cs="Arial"/>
                <w:sz w:val="20"/>
                <w:szCs w:val="20"/>
              </w:rPr>
            </w:pPr>
          </w:p>
          <w:p w14:paraId="11BC366F" w14:textId="77777777" w:rsidR="00101A07" w:rsidRPr="00656F96" w:rsidRDefault="00101A07" w:rsidP="00776B6A">
            <w:pPr>
              <w:rPr>
                <w:rFonts w:eastAsia="Arial" w:cs="Arial"/>
                <w:sz w:val="20"/>
                <w:szCs w:val="20"/>
              </w:rPr>
            </w:pPr>
          </w:p>
          <w:p w14:paraId="7C810003" w14:textId="77777777" w:rsidR="00101A07" w:rsidRPr="00656F96" w:rsidRDefault="00101A07" w:rsidP="00776B6A">
            <w:pPr>
              <w:rPr>
                <w:rFonts w:eastAsia="Arial" w:cs="Arial"/>
                <w:sz w:val="20"/>
                <w:szCs w:val="20"/>
              </w:rPr>
            </w:pPr>
          </w:p>
          <w:p w14:paraId="7BEA5C10" w14:textId="77777777" w:rsidR="00101A07" w:rsidRPr="00656F96" w:rsidRDefault="00101A07" w:rsidP="00776B6A">
            <w:pPr>
              <w:rPr>
                <w:rFonts w:eastAsia="Arial" w:cs="Arial"/>
                <w:sz w:val="20"/>
                <w:szCs w:val="20"/>
              </w:rPr>
            </w:pPr>
          </w:p>
          <w:p w14:paraId="68DABE15" w14:textId="77777777" w:rsidR="00101A07" w:rsidRPr="00656F96" w:rsidRDefault="00101A07" w:rsidP="00776B6A">
            <w:pPr>
              <w:rPr>
                <w:rFonts w:eastAsia="Arial" w:cs="Arial"/>
                <w:sz w:val="20"/>
                <w:szCs w:val="20"/>
              </w:rPr>
            </w:pPr>
          </w:p>
        </w:tc>
        <w:tc>
          <w:tcPr>
            <w:tcW w:w="2410" w:type="dxa"/>
          </w:tcPr>
          <w:p w14:paraId="2ABB179A" w14:textId="77777777" w:rsidR="00101A07" w:rsidRPr="00656F96" w:rsidRDefault="00101A07" w:rsidP="00776B6A">
            <w:pPr>
              <w:rPr>
                <w:rFonts w:eastAsia="Arial" w:cs="Arial"/>
                <w:sz w:val="20"/>
                <w:szCs w:val="20"/>
              </w:rPr>
            </w:pPr>
            <w:r w:rsidRPr="1A29D621">
              <w:rPr>
                <w:rFonts w:eastAsia="Arial" w:cs="Arial"/>
                <w:i/>
                <w:iCs/>
                <w:sz w:val="20"/>
                <w:szCs w:val="20"/>
              </w:rPr>
              <w:t>(provide CVs, including qualifications, teaching experience, language proficiencies); links to OceanExpert profiles</w:t>
            </w:r>
          </w:p>
        </w:tc>
      </w:tr>
      <w:tr w:rsidR="00101A07" w:rsidRPr="00074169" w14:paraId="0A9E8B66" w14:textId="77777777" w:rsidTr="00776B6A">
        <w:trPr>
          <w:trHeight w:val="300"/>
        </w:trPr>
        <w:tc>
          <w:tcPr>
            <w:tcW w:w="2575" w:type="dxa"/>
          </w:tcPr>
          <w:p w14:paraId="20CD89A3" w14:textId="77777777" w:rsidR="00101A07" w:rsidRDefault="00101A07" w:rsidP="00776B6A">
            <w:pPr>
              <w:rPr>
                <w:rFonts w:eastAsia="Arial" w:cs="Arial"/>
                <w:sz w:val="20"/>
                <w:szCs w:val="20"/>
              </w:rPr>
            </w:pPr>
            <w:r w:rsidRPr="1A29D621">
              <w:rPr>
                <w:rFonts w:eastAsia="Arial" w:cs="Arial"/>
                <w:b/>
                <w:bCs/>
                <w:sz w:val="20"/>
                <w:szCs w:val="20"/>
              </w:rPr>
              <w:t xml:space="preserve">1d. </w:t>
            </w:r>
            <w:r w:rsidRPr="1A29D621">
              <w:rPr>
                <w:rFonts w:eastAsia="Arial" w:cs="Arial"/>
                <w:sz w:val="20"/>
                <w:szCs w:val="20"/>
              </w:rPr>
              <w:t>Clarify if this application is a request for new membership or renewal of current membership</w:t>
            </w:r>
          </w:p>
        </w:tc>
        <w:tc>
          <w:tcPr>
            <w:tcW w:w="4512" w:type="dxa"/>
          </w:tcPr>
          <w:p w14:paraId="0825E804" w14:textId="77777777" w:rsidR="00101A07" w:rsidRDefault="00101A07" w:rsidP="00776B6A">
            <w:pPr>
              <w:rPr>
                <w:rFonts w:eastAsia="Arial" w:cs="Arial"/>
                <w:sz w:val="20"/>
                <w:szCs w:val="20"/>
              </w:rPr>
            </w:pPr>
          </w:p>
          <w:p w14:paraId="3142A4F7" w14:textId="77777777" w:rsidR="00101A07" w:rsidRDefault="00101A07" w:rsidP="00776B6A">
            <w:pPr>
              <w:rPr>
                <w:rFonts w:eastAsia="Arial" w:cs="Arial"/>
                <w:sz w:val="20"/>
                <w:szCs w:val="20"/>
              </w:rPr>
            </w:pPr>
          </w:p>
          <w:p w14:paraId="64BF6475" w14:textId="77777777" w:rsidR="00101A07" w:rsidRDefault="00101A07" w:rsidP="00776B6A">
            <w:pPr>
              <w:rPr>
                <w:rFonts w:eastAsia="Arial" w:cs="Arial"/>
                <w:sz w:val="20"/>
                <w:szCs w:val="20"/>
              </w:rPr>
            </w:pPr>
          </w:p>
          <w:p w14:paraId="1D7DB658" w14:textId="77777777" w:rsidR="00101A07" w:rsidRDefault="00101A07" w:rsidP="00776B6A">
            <w:pPr>
              <w:rPr>
                <w:rFonts w:eastAsia="Arial" w:cs="Arial"/>
                <w:sz w:val="20"/>
                <w:szCs w:val="20"/>
              </w:rPr>
            </w:pPr>
          </w:p>
          <w:p w14:paraId="7AC91FA3" w14:textId="77777777" w:rsidR="00101A07" w:rsidRDefault="00101A07" w:rsidP="00776B6A">
            <w:pPr>
              <w:rPr>
                <w:rFonts w:eastAsia="Arial" w:cs="Arial"/>
                <w:sz w:val="20"/>
                <w:szCs w:val="20"/>
              </w:rPr>
            </w:pPr>
          </w:p>
        </w:tc>
        <w:tc>
          <w:tcPr>
            <w:tcW w:w="2410" w:type="dxa"/>
          </w:tcPr>
          <w:p w14:paraId="10CFAFF9" w14:textId="77777777" w:rsidR="00101A07" w:rsidRDefault="00101A07" w:rsidP="00776B6A">
            <w:pPr>
              <w:rPr>
                <w:rFonts w:eastAsia="Arial" w:cs="Arial"/>
                <w:i/>
                <w:iCs/>
                <w:sz w:val="20"/>
                <w:szCs w:val="20"/>
              </w:rPr>
            </w:pPr>
          </w:p>
        </w:tc>
      </w:tr>
    </w:tbl>
    <w:p w14:paraId="7F567469" w14:textId="77777777" w:rsidR="00101A07" w:rsidRDefault="00101A07" w:rsidP="00101A07">
      <w:pPr>
        <w:pStyle w:val="Heading4"/>
        <w:tabs>
          <w:tab w:val="clear" w:pos="567"/>
        </w:tabs>
        <w:spacing w:beforeAutospacing="1"/>
        <w:ind w:left="360"/>
        <w:rPr>
          <w:rFonts w:eastAsia="Arial" w:cs="Arial"/>
          <w:sz w:val="20"/>
          <w:szCs w:val="20"/>
          <w:lang w:val="en-GB"/>
        </w:rPr>
      </w:pPr>
    </w:p>
    <w:p w14:paraId="32BCCE5D" w14:textId="77777777" w:rsidR="00101A07" w:rsidRPr="00656F96" w:rsidRDefault="00101A07" w:rsidP="00101A07">
      <w:pPr>
        <w:pStyle w:val="Heading4"/>
        <w:numPr>
          <w:ilvl w:val="0"/>
          <w:numId w:val="1"/>
        </w:numPr>
        <w:tabs>
          <w:tab w:val="clear" w:pos="567"/>
          <w:tab w:val="num" w:pos="360"/>
        </w:tabs>
        <w:snapToGrid/>
        <w:spacing w:before="100" w:beforeAutospacing="1"/>
        <w:ind w:left="0" w:firstLine="0"/>
        <w:rPr>
          <w:rFonts w:eastAsia="Arial" w:cs="Arial"/>
          <w:sz w:val="20"/>
          <w:szCs w:val="20"/>
          <w:lang w:val="en-GB"/>
        </w:rPr>
      </w:pPr>
      <w:r w:rsidRPr="2033D71B">
        <w:rPr>
          <w:rFonts w:eastAsia="Arial" w:cs="Arial"/>
          <w:sz w:val="20"/>
          <w:szCs w:val="20"/>
          <w:lang w:val="en-GB"/>
        </w:rPr>
        <w:t>Identify learning needs</w:t>
      </w:r>
    </w:p>
    <w:p w14:paraId="1045A71F" w14:textId="77777777" w:rsidR="00101A07" w:rsidRPr="00656F96" w:rsidRDefault="00101A07" w:rsidP="00101A07">
      <w:pPr>
        <w:spacing w:line="276" w:lineRule="auto"/>
        <w:ind w:left="360"/>
        <w:jc w:val="both"/>
        <w:rPr>
          <w:rFonts w:eastAsia="Arial" w:cs="Arial"/>
          <w:color w:val="000000"/>
          <w:sz w:val="20"/>
          <w:szCs w:val="20"/>
          <w:lang w:val="en-GB"/>
        </w:rPr>
      </w:pPr>
      <w:r w:rsidRPr="2033D71B">
        <w:rPr>
          <w:rFonts w:eastAsia="Arial" w:cs="Arial"/>
          <w:sz w:val="20"/>
          <w:szCs w:val="20"/>
          <w:lang w:val="en-GB"/>
        </w:rPr>
        <w:t xml:space="preserve">The RTC or STC must demonstrate solid capabilities, including processes and/or procedures in place, to conduct assessments and identify regional or specialized training needs, in support of the implementation of </w:t>
      </w:r>
      <w:r w:rsidRPr="2033D71B">
        <w:rPr>
          <w:rFonts w:eastAsia="Arial" w:cs="Arial"/>
          <w:i/>
          <w:iCs/>
          <w:sz w:val="20"/>
          <w:szCs w:val="20"/>
          <w:lang w:val="en-GB"/>
        </w:rPr>
        <w:t>IOC Capacity Development Strategy (2023-2030).</w:t>
      </w:r>
      <w:r w:rsidRPr="2033D71B">
        <w:rPr>
          <w:rFonts w:eastAsia="Arial" w:cs="Arial"/>
          <w:sz w:val="20"/>
          <w:szCs w:val="20"/>
          <w:lang w:val="en-GB"/>
        </w:rPr>
        <w:t xml:space="preserve"> </w:t>
      </w:r>
    </w:p>
    <w:p w14:paraId="5B2901DD" w14:textId="77777777" w:rsidR="00101A07" w:rsidRPr="00656F96" w:rsidRDefault="00101A07" w:rsidP="00101A07">
      <w:pPr>
        <w:rPr>
          <w:rFonts w:eastAsia="Arial" w:cs="Arial"/>
          <w:color w:val="000000"/>
          <w:sz w:val="20"/>
          <w:szCs w:val="20"/>
          <w:lang w:val="en-GB"/>
        </w:rPr>
      </w:pPr>
    </w:p>
    <w:tbl>
      <w:tblPr>
        <w:tblStyle w:val="TableGrid"/>
        <w:tblW w:w="0" w:type="auto"/>
        <w:tblInd w:w="360" w:type="dxa"/>
        <w:tblLook w:val="04A0" w:firstRow="1" w:lastRow="0" w:firstColumn="1" w:lastColumn="0" w:noHBand="0" w:noVBand="1"/>
      </w:tblPr>
      <w:tblGrid>
        <w:gridCol w:w="8702"/>
      </w:tblGrid>
      <w:tr w:rsidR="00101A07" w:rsidRPr="00074169" w14:paraId="6E0831EA" w14:textId="77777777" w:rsidTr="00776B6A">
        <w:tc>
          <w:tcPr>
            <w:tcW w:w="9268" w:type="dxa"/>
          </w:tcPr>
          <w:p w14:paraId="4F395E91" w14:textId="77777777" w:rsidR="00101A07" w:rsidRPr="00656F96" w:rsidRDefault="00101A07" w:rsidP="00776B6A">
            <w:pPr>
              <w:rPr>
                <w:rFonts w:eastAsia="Arial" w:cs="Arial"/>
                <w:sz w:val="20"/>
                <w:szCs w:val="20"/>
              </w:rPr>
            </w:pPr>
            <w:r w:rsidRPr="1A29D621">
              <w:rPr>
                <w:rFonts w:eastAsia="Arial" w:cs="Arial"/>
                <w:b/>
                <w:bCs/>
                <w:sz w:val="20"/>
                <w:szCs w:val="20"/>
              </w:rPr>
              <w:t>2a.</w:t>
            </w:r>
            <w:r w:rsidRPr="1A29D621">
              <w:rPr>
                <w:rFonts w:eastAsia="Arial" w:cs="Arial"/>
                <w:sz w:val="20"/>
                <w:szCs w:val="20"/>
              </w:rPr>
              <w:t xml:space="preserve"> Provide details on how the applicant institution identifies training needs and the decision-making process on which courses/topics to be prioritised.</w:t>
            </w:r>
          </w:p>
          <w:p w14:paraId="66EDAE00" w14:textId="77777777" w:rsidR="00101A07" w:rsidRPr="00656F96" w:rsidRDefault="00101A07" w:rsidP="00776B6A">
            <w:pPr>
              <w:rPr>
                <w:rFonts w:eastAsia="Arial" w:cs="Arial"/>
                <w:sz w:val="20"/>
                <w:szCs w:val="20"/>
              </w:rPr>
            </w:pPr>
          </w:p>
          <w:p w14:paraId="47392139" w14:textId="77777777" w:rsidR="00101A07" w:rsidRPr="00656F96" w:rsidRDefault="00101A07" w:rsidP="00776B6A">
            <w:pPr>
              <w:rPr>
                <w:rFonts w:eastAsia="Arial" w:cs="Arial"/>
                <w:sz w:val="20"/>
                <w:szCs w:val="20"/>
              </w:rPr>
            </w:pPr>
          </w:p>
          <w:p w14:paraId="75BC5EC5" w14:textId="77777777" w:rsidR="00101A07" w:rsidRDefault="00101A07" w:rsidP="00776B6A">
            <w:pPr>
              <w:rPr>
                <w:rFonts w:eastAsia="Arial" w:cs="Arial"/>
                <w:sz w:val="20"/>
                <w:szCs w:val="20"/>
              </w:rPr>
            </w:pPr>
          </w:p>
          <w:p w14:paraId="568CAE51" w14:textId="77777777" w:rsidR="00101A07" w:rsidRPr="00656F96" w:rsidRDefault="00101A07" w:rsidP="00776B6A">
            <w:pPr>
              <w:rPr>
                <w:rFonts w:eastAsia="Arial" w:cs="Arial"/>
                <w:sz w:val="20"/>
                <w:szCs w:val="20"/>
              </w:rPr>
            </w:pPr>
          </w:p>
        </w:tc>
      </w:tr>
      <w:tr w:rsidR="00101A07" w:rsidRPr="00074169" w14:paraId="34D76093" w14:textId="77777777" w:rsidTr="00776B6A">
        <w:tc>
          <w:tcPr>
            <w:tcW w:w="9268" w:type="dxa"/>
          </w:tcPr>
          <w:p w14:paraId="4B6FCBB4" w14:textId="77777777" w:rsidR="00101A07" w:rsidRPr="00656F96" w:rsidRDefault="00101A07" w:rsidP="00776B6A">
            <w:pPr>
              <w:rPr>
                <w:rFonts w:eastAsia="Arial" w:cs="Arial"/>
                <w:sz w:val="20"/>
                <w:szCs w:val="20"/>
              </w:rPr>
            </w:pPr>
            <w:r w:rsidRPr="2033D71B">
              <w:rPr>
                <w:rFonts w:eastAsia="Arial" w:cs="Arial"/>
                <w:b/>
                <w:bCs/>
                <w:sz w:val="20"/>
                <w:szCs w:val="20"/>
              </w:rPr>
              <w:t>2b.</w:t>
            </w:r>
            <w:r w:rsidRPr="2033D71B">
              <w:rPr>
                <w:rFonts w:eastAsia="Arial" w:cs="Arial"/>
                <w:sz w:val="20"/>
                <w:szCs w:val="20"/>
              </w:rPr>
              <w:t xml:space="preserve"> Explain how these assessment processes and/or procedures can support the implementation of IOC Capacity Development Strategy (2023-2030). </w:t>
            </w:r>
          </w:p>
          <w:p w14:paraId="1AE68F3C" w14:textId="77777777" w:rsidR="00101A07" w:rsidRPr="00656F96" w:rsidRDefault="00101A07" w:rsidP="00776B6A">
            <w:pPr>
              <w:rPr>
                <w:rFonts w:eastAsia="Arial" w:cs="Arial"/>
                <w:sz w:val="20"/>
                <w:szCs w:val="20"/>
              </w:rPr>
            </w:pPr>
          </w:p>
          <w:p w14:paraId="1A11B848" w14:textId="77777777" w:rsidR="00101A07" w:rsidRPr="00656F96" w:rsidRDefault="00101A07" w:rsidP="00776B6A">
            <w:pPr>
              <w:rPr>
                <w:rFonts w:eastAsia="Arial" w:cs="Arial"/>
                <w:sz w:val="20"/>
                <w:szCs w:val="20"/>
              </w:rPr>
            </w:pPr>
          </w:p>
        </w:tc>
      </w:tr>
    </w:tbl>
    <w:p w14:paraId="3F25C71B" w14:textId="77777777" w:rsidR="00101A07" w:rsidRPr="00656F96" w:rsidRDefault="00101A07" w:rsidP="00101A07">
      <w:pPr>
        <w:pStyle w:val="Heading4"/>
        <w:numPr>
          <w:ilvl w:val="0"/>
          <w:numId w:val="1"/>
        </w:numPr>
        <w:tabs>
          <w:tab w:val="clear" w:pos="567"/>
          <w:tab w:val="num" w:pos="360"/>
        </w:tabs>
        <w:snapToGrid/>
        <w:ind w:left="0" w:firstLine="0"/>
        <w:rPr>
          <w:rFonts w:eastAsia="Arial" w:cs="Arial"/>
          <w:sz w:val="20"/>
          <w:szCs w:val="20"/>
          <w:lang w:val="en-GB"/>
        </w:rPr>
      </w:pPr>
      <w:r w:rsidRPr="2033D71B">
        <w:rPr>
          <w:rFonts w:eastAsia="Arial" w:cs="Arial"/>
          <w:sz w:val="20"/>
          <w:szCs w:val="20"/>
          <w:lang w:val="en-GB"/>
        </w:rPr>
        <w:lastRenderedPageBreak/>
        <w:t xml:space="preserve">Designing learning services </w:t>
      </w:r>
    </w:p>
    <w:p w14:paraId="2754355F" w14:textId="77777777" w:rsidR="00101A07" w:rsidRPr="007D63CD" w:rsidRDefault="00101A07" w:rsidP="00101A07">
      <w:pPr>
        <w:pStyle w:val="ListParagraph"/>
        <w:spacing w:after="240" w:line="276" w:lineRule="auto"/>
        <w:ind w:left="357"/>
        <w:jc w:val="both"/>
        <w:rPr>
          <w:rFonts w:eastAsia="Arial" w:cs="Arial"/>
          <w:sz w:val="20"/>
          <w:szCs w:val="20"/>
          <w:lang w:val="en-GB"/>
        </w:rPr>
      </w:pPr>
      <w:r w:rsidRPr="1A29D621">
        <w:rPr>
          <w:rFonts w:eastAsia="Arial" w:cs="Arial"/>
          <w:sz w:val="20"/>
          <w:szCs w:val="20"/>
          <w:lang w:val="en-GB"/>
        </w:rPr>
        <w:t>The RTC or STC must ensure that its training activities are consistent, standardized, follow OTGA Course Management Guidelines, and comply with IOC rules and regulations.</w:t>
      </w:r>
    </w:p>
    <w:p w14:paraId="649039D4" w14:textId="77777777" w:rsidR="00101A07" w:rsidRPr="007D63CD" w:rsidRDefault="00101A07" w:rsidP="00101A07">
      <w:pPr>
        <w:spacing w:after="240" w:line="276" w:lineRule="auto"/>
        <w:ind w:left="357"/>
        <w:jc w:val="both"/>
        <w:rPr>
          <w:rFonts w:eastAsia="Arial" w:cs="Arial"/>
          <w:sz w:val="20"/>
          <w:szCs w:val="20"/>
          <w:lang w:val="en-GB"/>
        </w:rPr>
      </w:pPr>
      <w:r w:rsidRPr="1A29D621">
        <w:rPr>
          <w:rFonts w:eastAsia="Arial" w:cs="Arial"/>
          <w:sz w:val="20"/>
          <w:szCs w:val="20"/>
          <w:lang w:val="en-GB"/>
        </w:rPr>
        <w:t xml:space="preserve">OTGA </w:t>
      </w:r>
      <w:r w:rsidRPr="1A29D621">
        <w:rPr>
          <w:rFonts w:eastAsia="Arial" w:cs="Arial"/>
          <w:snapToGrid/>
          <w:sz w:val="20"/>
          <w:szCs w:val="20"/>
          <w:lang w:val="en-GB"/>
        </w:rPr>
        <w:t>maintains a customized Learning Management System, with a shared e-Learning Platform</w:t>
      </w:r>
      <w:r w:rsidRPr="1A29D621">
        <w:rPr>
          <w:rFonts w:eastAsia="Arial" w:cs="Arial"/>
          <w:sz w:val="20"/>
          <w:szCs w:val="20"/>
          <w:lang w:val="en-GB"/>
        </w:rPr>
        <w:t xml:space="preserve"> (</w:t>
      </w:r>
      <w:hyperlink r:id="rId7">
        <w:r w:rsidRPr="1A29D621">
          <w:rPr>
            <w:rStyle w:val="Hyperlink"/>
            <w:rFonts w:eastAsia="Arial" w:cs="Arial"/>
            <w:sz w:val="20"/>
            <w:szCs w:val="20"/>
            <w:lang w:val="en-GB"/>
          </w:rPr>
          <w:t>http://oceanteacher.org/</w:t>
        </w:r>
      </w:hyperlink>
      <w:r w:rsidRPr="1A29D621">
        <w:rPr>
          <w:rFonts w:eastAsia="Arial" w:cs="Arial"/>
          <w:sz w:val="20"/>
          <w:szCs w:val="20"/>
          <w:lang w:val="en-GB"/>
        </w:rPr>
        <w:t xml:space="preserve">; Moodle-based) to manage activities, alumni, and host materials for all training courses. The RTC or STC will be required to use the OTGA e-Learning platform. </w:t>
      </w:r>
    </w:p>
    <w:tbl>
      <w:tblPr>
        <w:tblStyle w:val="TableGrid"/>
        <w:tblW w:w="0" w:type="auto"/>
        <w:tblInd w:w="360" w:type="dxa"/>
        <w:tblLook w:val="04A0" w:firstRow="1" w:lastRow="0" w:firstColumn="1" w:lastColumn="0" w:noHBand="0" w:noVBand="1"/>
      </w:tblPr>
      <w:tblGrid>
        <w:gridCol w:w="8702"/>
      </w:tblGrid>
      <w:tr w:rsidR="00101A07" w:rsidRPr="00074169" w14:paraId="359BFA16" w14:textId="77777777" w:rsidTr="00776B6A">
        <w:tc>
          <w:tcPr>
            <w:tcW w:w="9370" w:type="dxa"/>
          </w:tcPr>
          <w:p w14:paraId="0C075C53" w14:textId="77777777" w:rsidR="00101A07" w:rsidRPr="00656F96" w:rsidRDefault="00101A07" w:rsidP="00776B6A">
            <w:pPr>
              <w:rPr>
                <w:rFonts w:eastAsia="Arial" w:cs="Arial"/>
                <w:sz w:val="20"/>
                <w:szCs w:val="20"/>
              </w:rPr>
            </w:pPr>
            <w:r w:rsidRPr="1A29D621">
              <w:rPr>
                <w:rFonts w:eastAsia="Arial" w:cs="Arial"/>
                <w:b/>
                <w:bCs/>
                <w:sz w:val="20"/>
                <w:szCs w:val="20"/>
              </w:rPr>
              <w:t>3a.</w:t>
            </w:r>
            <w:r w:rsidRPr="1A29D621">
              <w:rPr>
                <w:rFonts w:eastAsia="Arial" w:cs="Arial"/>
                <w:sz w:val="20"/>
                <w:szCs w:val="20"/>
              </w:rPr>
              <w:t xml:space="preserve"> Provide a description of the experience using guidelines for organizing and managing training courses in the hosting institution.</w:t>
            </w:r>
          </w:p>
          <w:p w14:paraId="116D9B9F" w14:textId="77777777" w:rsidR="00101A07" w:rsidRPr="00656F96" w:rsidRDefault="00101A07" w:rsidP="00776B6A">
            <w:pPr>
              <w:rPr>
                <w:rFonts w:eastAsia="Arial" w:cs="Arial"/>
                <w:sz w:val="20"/>
                <w:szCs w:val="20"/>
              </w:rPr>
            </w:pPr>
          </w:p>
          <w:p w14:paraId="34F7D078" w14:textId="77777777" w:rsidR="00101A07" w:rsidRPr="00656F96" w:rsidRDefault="00101A07" w:rsidP="00776B6A">
            <w:pPr>
              <w:rPr>
                <w:rFonts w:eastAsia="Arial" w:cs="Arial"/>
                <w:sz w:val="20"/>
                <w:szCs w:val="20"/>
              </w:rPr>
            </w:pPr>
          </w:p>
          <w:p w14:paraId="22055DCB" w14:textId="77777777" w:rsidR="00101A07" w:rsidRPr="00656F96" w:rsidRDefault="00101A07" w:rsidP="00776B6A">
            <w:pPr>
              <w:rPr>
                <w:rFonts w:eastAsia="Arial" w:cs="Arial"/>
                <w:sz w:val="20"/>
                <w:szCs w:val="20"/>
              </w:rPr>
            </w:pPr>
          </w:p>
          <w:p w14:paraId="42EBF230" w14:textId="77777777" w:rsidR="00101A07" w:rsidRPr="00656F96" w:rsidRDefault="00101A07" w:rsidP="00776B6A">
            <w:pPr>
              <w:rPr>
                <w:rFonts w:eastAsia="Arial" w:cs="Arial"/>
                <w:sz w:val="20"/>
                <w:szCs w:val="20"/>
              </w:rPr>
            </w:pPr>
          </w:p>
          <w:p w14:paraId="70B6F32D" w14:textId="77777777" w:rsidR="00101A07" w:rsidRPr="00656F96" w:rsidRDefault="00101A07" w:rsidP="00776B6A">
            <w:pPr>
              <w:rPr>
                <w:rFonts w:eastAsia="Arial" w:cs="Arial"/>
                <w:sz w:val="20"/>
                <w:szCs w:val="20"/>
              </w:rPr>
            </w:pPr>
          </w:p>
        </w:tc>
      </w:tr>
      <w:tr w:rsidR="00101A07" w:rsidRPr="00074169" w14:paraId="5AC12BFE" w14:textId="77777777" w:rsidTr="00776B6A">
        <w:tc>
          <w:tcPr>
            <w:tcW w:w="9370" w:type="dxa"/>
          </w:tcPr>
          <w:p w14:paraId="3BD5F7D5" w14:textId="77777777" w:rsidR="00101A07" w:rsidRPr="00656F96" w:rsidRDefault="00101A07" w:rsidP="00776B6A">
            <w:pPr>
              <w:rPr>
                <w:rFonts w:eastAsia="Arial" w:cs="Arial"/>
                <w:sz w:val="20"/>
                <w:szCs w:val="20"/>
              </w:rPr>
            </w:pPr>
            <w:r w:rsidRPr="1A29D621">
              <w:rPr>
                <w:rFonts w:eastAsia="Arial" w:cs="Arial"/>
                <w:b/>
                <w:bCs/>
                <w:sz w:val="20"/>
                <w:szCs w:val="20"/>
              </w:rPr>
              <w:t>3b.</w:t>
            </w:r>
            <w:r w:rsidRPr="1A29D621">
              <w:rPr>
                <w:rFonts w:eastAsia="Arial" w:cs="Arial"/>
                <w:sz w:val="20"/>
                <w:szCs w:val="20"/>
              </w:rPr>
              <w:t xml:space="preserve"> Provide details of the experience in the use of a Learning Management System, for example Moodle LMS, by the hosting institution.</w:t>
            </w:r>
          </w:p>
          <w:p w14:paraId="1A91780E" w14:textId="77777777" w:rsidR="00101A07" w:rsidRPr="00656F96" w:rsidRDefault="00101A07" w:rsidP="00776B6A">
            <w:pPr>
              <w:rPr>
                <w:rFonts w:eastAsia="Arial" w:cs="Arial"/>
                <w:sz w:val="20"/>
                <w:szCs w:val="20"/>
              </w:rPr>
            </w:pPr>
          </w:p>
          <w:p w14:paraId="59B7641C" w14:textId="77777777" w:rsidR="00101A07" w:rsidRPr="00656F96" w:rsidRDefault="00101A07" w:rsidP="00776B6A">
            <w:pPr>
              <w:rPr>
                <w:rFonts w:eastAsia="Arial" w:cs="Arial"/>
                <w:sz w:val="20"/>
                <w:szCs w:val="20"/>
              </w:rPr>
            </w:pPr>
          </w:p>
          <w:p w14:paraId="6B887AC2" w14:textId="77777777" w:rsidR="00101A07" w:rsidRPr="00656F96" w:rsidRDefault="00101A07" w:rsidP="00776B6A">
            <w:pPr>
              <w:rPr>
                <w:rFonts w:eastAsia="Arial" w:cs="Arial"/>
                <w:sz w:val="20"/>
                <w:szCs w:val="20"/>
              </w:rPr>
            </w:pPr>
          </w:p>
          <w:p w14:paraId="6DDA5697" w14:textId="77777777" w:rsidR="00101A07" w:rsidRPr="00656F96" w:rsidRDefault="00101A07" w:rsidP="00776B6A">
            <w:pPr>
              <w:rPr>
                <w:rFonts w:eastAsia="Arial" w:cs="Arial"/>
                <w:sz w:val="20"/>
                <w:szCs w:val="20"/>
              </w:rPr>
            </w:pPr>
          </w:p>
          <w:p w14:paraId="6C38D145" w14:textId="77777777" w:rsidR="00101A07" w:rsidRPr="00656F96" w:rsidRDefault="00101A07" w:rsidP="00776B6A">
            <w:pPr>
              <w:rPr>
                <w:rFonts w:eastAsia="Arial" w:cs="Arial"/>
                <w:sz w:val="20"/>
                <w:szCs w:val="20"/>
              </w:rPr>
            </w:pPr>
          </w:p>
        </w:tc>
      </w:tr>
    </w:tbl>
    <w:p w14:paraId="3FC186B7" w14:textId="77777777" w:rsidR="00101A07" w:rsidRDefault="00101A07" w:rsidP="00101A07">
      <w:pPr>
        <w:pStyle w:val="Heading4"/>
        <w:tabs>
          <w:tab w:val="clear" w:pos="567"/>
        </w:tabs>
        <w:snapToGrid/>
        <w:spacing w:after="0"/>
        <w:rPr>
          <w:rFonts w:eastAsia="Arial" w:cs="Arial"/>
          <w:sz w:val="20"/>
          <w:szCs w:val="20"/>
          <w:lang w:val="en-GB"/>
        </w:rPr>
      </w:pPr>
    </w:p>
    <w:p w14:paraId="7E59F358" w14:textId="77777777" w:rsidR="00101A07" w:rsidRPr="00656F96" w:rsidRDefault="00101A07" w:rsidP="00101A07">
      <w:pPr>
        <w:pStyle w:val="Heading4"/>
        <w:numPr>
          <w:ilvl w:val="0"/>
          <w:numId w:val="1"/>
        </w:numPr>
        <w:tabs>
          <w:tab w:val="clear" w:pos="567"/>
          <w:tab w:val="num" w:pos="360"/>
        </w:tabs>
        <w:snapToGrid/>
        <w:spacing w:before="100" w:beforeAutospacing="1"/>
        <w:ind w:left="0" w:firstLine="0"/>
        <w:rPr>
          <w:rFonts w:eastAsia="Arial" w:cs="Arial"/>
          <w:sz w:val="20"/>
          <w:szCs w:val="20"/>
          <w:lang w:val="en-GB"/>
        </w:rPr>
      </w:pPr>
      <w:r w:rsidRPr="1A29D621">
        <w:rPr>
          <w:rFonts w:eastAsia="Arial" w:cs="Arial"/>
          <w:sz w:val="20"/>
          <w:szCs w:val="20"/>
          <w:lang w:val="en-GB"/>
        </w:rPr>
        <w:t xml:space="preserve">Delivering learning services </w:t>
      </w:r>
    </w:p>
    <w:p w14:paraId="5BD96124" w14:textId="77777777" w:rsidR="00101A07" w:rsidRPr="00656F96" w:rsidRDefault="00101A07" w:rsidP="00101A07">
      <w:pPr>
        <w:pStyle w:val="ListParagraph"/>
        <w:spacing w:after="240" w:line="276" w:lineRule="auto"/>
        <w:ind w:left="357"/>
        <w:jc w:val="both"/>
        <w:rPr>
          <w:rFonts w:eastAsia="Arial" w:cs="Arial"/>
          <w:sz w:val="20"/>
          <w:szCs w:val="20"/>
          <w:lang w:val="en-GB" w:eastAsia="en-GB"/>
        </w:rPr>
      </w:pPr>
      <w:r w:rsidRPr="1A29D621">
        <w:rPr>
          <w:rFonts w:eastAsia="Arial" w:cs="Arial"/>
          <w:sz w:val="20"/>
          <w:szCs w:val="20"/>
          <w:lang w:val="en-GB"/>
        </w:rPr>
        <w:t xml:space="preserve">The RTC or STC must have capabilities to deliver training by competent instructors and staff in terms of scientific, technical, training, and educational expertise. The RTC or STC must also ensure a favourable learning environment, with </w:t>
      </w:r>
      <w:r w:rsidRPr="1A29D621">
        <w:rPr>
          <w:rFonts w:eastAsia="Arial" w:cs="Arial"/>
          <w:sz w:val="20"/>
          <w:szCs w:val="20"/>
          <w:lang w:val="en-GB" w:eastAsia="en-GB"/>
        </w:rPr>
        <w:t>the necessary equipment and facilities for an efficient and effective delivery of training in the scope of IOC Mandate, related to ocean sciences, services, and management.</w:t>
      </w:r>
    </w:p>
    <w:p w14:paraId="3D708AC1" w14:textId="77777777" w:rsidR="00101A07" w:rsidRPr="00656F96" w:rsidRDefault="00101A07" w:rsidP="00101A07">
      <w:pPr>
        <w:pStyle w:val="ListParagraph"/>
        <w:ind w:left="357"/>
        <w:rPr>
          <w:rFonts w:eastAsia="Arial" w:cs="Arial"/>
          <w:sz w:val="20"/>
          <w:szCs w:val="20"/>
          <w:lang w:val="en-GB" w:eastAsia="en-GB"/>
        </w:rPr>
      </w:pPr>
    </w:p>
    <w:tbl>
      <w:tblPr>
        <w:tblStyle w:val="TableGrid"/>
        <w:tblW w:w="0" w:type="auto"/>
        <w:tblInd w:w="360" w:type="dxa"/>
        <w:tblLook w:val="04A0" w:firstRow="1" w:lastRow="0" w:firstColumn="1" w:lastColumn="0" w:noHBand="0" w:noVBand="1"/>
      </w:tblPr>
      <w:tblGrid>
        <w:gridCol w:w="8702"/>
      </w:tblGrid>
      <w:tr w:rsidR="00101A07" w:rsidRPr="00074169" w14:paraId="442E848F" w14:textId="77777777" w:rsidTr="00776B6A">
        <w:tc>
          <w:tcPr>
            <w:tcW w:w="9370" w:type="dxa"/>
          </w:tcPr>
          <w:p w14:paraId="2187DE70" w14:textId="77777777" w:rsidR="00101A07" w:rsidRPr="00656F96" w:rsidRDefault="00101A07" w:rsidP="00776B6A">
            <w:pPr>
              <w:rPr>
                <w:rFonts w:eastAsia="Arial" w:cs="Arial"/>
                <w:sz w:val="20"/>
                <w:szCs w:val="20"/>
              </w:rPr>
            </w:pPr>
            <w:r w:rsidRPr="1A29D621">
              <w:rPr>
                <w:rFonts w:eastAsia="Arial" w:cs="Arial"/>
                <w:b/>
                <w:bCs/>
                <w:sz w:val="20"/>
                <w:szCs w:val="20"/>
              </w:rPr>
              <w:t>4a.</w:t>
            </w:r>
            <w:r w:rsidRPr="1A29D621">
              <w:rPr>
                <w:rFonts w:eastAsia="Arial" w:cs="Arial"/>
                <w:sz w:val="20"/>
                <w:szCs w:val="20"/>
              </w:rPr>
              <w:t xml:space="preserve"> Provide details on (a) academic qualifications, (b) teaching qualifications, (c) operational experience of facilitators (instructors and staff) in the hosting institution and (d) languages used for delivering training.</w:t>
            </w:r>
          </w:p>
          <w:p w14:paraId="746D3DBC" w14:textId="77777777" w:rsidR="00101A07" w:rsidRPr="00656F96" w:rsidRDefault="00101A07" w:rsidP="00776B6A">
            <w:pPr>
              <w:rPr>
                <w:rFonts w:eastAsia="Arial" w:cs="Arial"/>
                <w:sz w:val="20"/>
                <w:szCs w:val="20"/>
              </w:rPr>
            </w:pPr>
          </w:p>
          <w:p w14:paraId="1DE64757" w14:textId="77777777" w:rsidR="00101A07" w:rsidRPr="00656F96" w:rsidRDefault="00101A07" w:rsidP="00776B6A">
            <w:pPr>
              <w:rPr>
                <w:rFonts w:eastAsia="Arial" w:cs="Arial"/>
                <w:sz w:val="20"/>
                <w:szCs w:val="20"/>
              </w:rPr>
            </w:pPr>
          </w:p>
          <w:p w14:paraId="264B99C4" w14:textId="77777777" w:rsidR="00101A07" w:rsidRPr="00656F96" w:rsidRDefault="00101A07" w:rsidP="00776B6A">
            <w:pPr>
              <w:rPr>
                <w:rFonts w:eastAsia="Arial" w:cs="Arial"/>
                <w:sz w:val="20"/>
                <w:szCs w:val="20"/>
              </w:rPr>
            </w:pPr>
          </w:p>
          <w:p w14:paraId="3D56C0C8" w14:textId="77777777" w:rsidR="00101A07" w:rsidRPr="00656F96" w:rsidRDefault="00101A07" w:rsidP="00776B6A">
            <w:pPr>
              <w:rPr>
                <w:rFonts w:eastAsia="Arial" w:cs="Arial"/>
                <w:sz w:val="20"/>
                <w:szCs w:val="20"/>
              </w:rPr>
            </w:pPr>
          </w:p>
        </w:tc>
      </w:tr>
      <w:tr w:rsidR="00101A07" w:rsidRPr="00074169" w14:paraId="67143BFB" w14:textId="77777777" w:rsidTr="00776B6A">
        <w:tc>
          <w:tcPr>
            <w:tcW w:w="9370" w:type="dxa"/>
          </w:tcPr>
          <w:p w14:paraId="47A03BDD" w14:textId="77777777" w:rsidR="00101A07" w:rsidRPr="00656F96" w:rsidRDefault="00101A07" w:rsidP="00776B6A">
            <w:pPr>
              <w:rPr>
                <w:rFonts w:eastAsia="Arial" w:cs="Arial"/>
                <w:sz w:val="20"/>
                <w:szCs w:val="20"/>
              </w:rPr>
            </w:pPr>
            <w:r w:rsidRPr="1A29D621">
              <w:rPr>
                <w:rFonts w:eastAsia="Arial" w:cs="Arial"/>
                <w:b/>
                <w:bCs/>
                <w:sz w:val="20"/>
                <w:szCs w:val="20"/>
              </w:rPr>
              <w:t>4b.</w:t>
            </w:r>
            <w:r w:rsidRPr="1A29D621">
              <w:rPr>
                <w:rFonts w:eastAsia="Arial" w:cs="Arial"/>
                <w:sz w:val="20"/>
                <w:szCs w:val="20"/>
              </w:rPr>
              <w:t xml:space="preserve"> Provide a description of dedicated physical infrastructure of training facilities in the hosting institution. Include details about Information and Communication Technology (ICT), learning spaces, laboratory facilities, onshore and offshore access, equipment, instrumentation, safety and security, etc. </w:t>
            </w:r>
          </w:p>
          <w:p w14:paraId="692565EC" w14:textId="77777777" w:rsidR="00101A07" w:rsidRPr="00656F96" w:rsidRDefault="00101A07" w:rsidP="00776B6A">
            <w:pPr>
              <w:rPr>
                <w:rFonts w:eastAsia="Arial" w:cs="Arial"/>
                <w:sz w:val="20"/>
                <w:szCs w:val="20"/>
              </w:rPr>
            </w:pPr>
          </w:p>
          <w:p w14:paraId="5AC40A5D" w14:textId="77777777" w:rsidR="00101A07" w:rsidRPr="00656F96" w:rsidRDefault="00101A07" w:rsidP="00776B6A">
            <w:pPr>
              <w:rPr>
                <w:rFonts w:eastAsia="Arial" w:cs="Arial"/>
                <w:sz w:val="20"/>
                <w:szCs w:val="20"/>
              </w:rPr>
            </w:pPr>
          </w:p>
          <w:p w14:paraId="2DCE86C0" w14:textId="77777777" w:rsidR="00101A07" w:rsidRPr="00656F96" w:rsidRDefault="00101A07" w:rsidP="00776B6A">
            <w:pPr>
              <w:rPr>
                <w:rFonts w:eastAsia="Arial" w:cs="Arial"/>
                <w:sz w:val="20"/>
                <w:szCs w:val="20"/>
              </w:rPr>
            </w:pPr>
          </w:p>
        </w:tc>
      </w:tr>
    </w:tbl>
    <w:p w14:paraId="0E4DE9EC" w14:textId="77777777" w:rsidR="00101A07" w:rsidRDefault="00101A07" w:rsidP="00101A07">
      <w:pPr>
        <w:pStyle w:val="Heading4"/>
        <w:tabs>
          <w:tab w:val="clear" w:pos="567"/>
        </w:tabs>
        <w:snapToGrid/>
        <w:rPr>
          <w:rFonts w:eastAsia="Arial" w:cs="Arial"/>
          <w:sz w:val="20"/>
          <w:szCs w:val="20"/>
          <w:lang w:val="en-GB"/>
        </w:rPr>
      </w:pPr>
    </w:p>
    <w:p w14:paraId="5E13BF20" w14:textId="77777777" w:rsidR="00101A07" w:rsidRDefault="00101A07" w:rsidP="00101A07">
      <w:pPr>
        <w:tabs>
          <w:tab w:val="clear" w:pos="567"/>
        </w:tabs>
        <w:snapToGrid/>
        <w:rPr>
          <w:rFonts w:eastAsia="Arial" w:cs="Arial"/>
          <w:b/>
          <w:bCs/>
          <w:sz w:val="20"/>
          <w:szCs w:val="20"/>
          <w:lang w:val="en-GB" w:eastAsia="en-US"/>
        </w:rPr>
      </w:pPr>
      <w:r w:rsidRPr="2033D71B">
        <w:rPr>
          <w:rFonts w:eastAsia="Arial" w:cs="Arial"/>
          <w:sz w:val="20"/>
          <w:szCs w:val="20"/>
          <w:lang w:val="en-GB"/>
        </w:rPr>
        <w:br w:type="page"/>
      </w:r>
    </w:p>
    <w:p w14:paraId="369817E6" w14:textId="77777777" w:rsidR="00101A07" w:rsidRPr="00656F96" w:rsidRDefault="00101A07" w:rsidP="00101A07">
      <w:pPr>
        <w:pStyle w:val="Heading4"/>
        <w:numPr>
          <w:ilvl w:val="0"/>
          <w:numId w:val="1"/>
        </w:numPr>
        <w:tabs>
          <w:tab w:val="clear" w:pos="567"/>
          <w:tab w:val="num" w:pos="360"/>
        </w:tabs>
        <w:snapToGrid/>
        <w:ind w:left="720" w:firstLine="0"/>
        <w:rPr>
          <w:rFonts w:eastAsia="Arial" w:cs="Arial"/>
          <w:sz w:val="20"/>
          <w:szCs w:val="20"/>
          <w:lang w:val="en-GB"/>
        </w:rPr>
      </w:pPr>
      <w:r w:rsidRPr="1A29D621">
        <w:rPr>
          <w:rFonts w:eastAsia="Arial" w:cs="Arial"/>
          <w:sz w:val="20"/>
          <w:szCs w:val="20"/>
          <w:lang w:val="en-GB"/>
        </w:rPr>
        <w:lastRenderedPageBreak/>
        <w:t>Administering learning services</w:t>
      </w:r>
    </w:p>
    <w:p w14:paraId="03D9B444" w14:textId="77777777" w:rsidR="00101A07" w:rsidRPr="00D91551" w:rsidRDefault="00101A07" w:rsidP="00101A07">
      <w:pPr>
        <w:pStyle w:val="ListParagraph"/>
        <w:spacing w:after="240" w:line="276" w:lineRule="auto"/>
        <w:ind w:left="360"/>
        <w:jc w:val="both"/>
        <w:rPr>
          <w:rFonts w:eastAsia="Arial" w:cs="Arial"/>
          <w:sz w:val="20"/>
          <w:szCs w:val="20"/>
          <w:lang w:val="en-GB"/>
        </w:rPr>
      </w:pPr>
      <w:r w:rsidRPr="1A29D621">
        <w:rPr>
          <w:rFonts w:eastAsia="Arial" w:cs="Arial"/>
          <w:sz w:val="20"/>
          <w:szCs w:val="20"/>
          <w:lang w:val="en-GB"/>
        </w:rPr>
        <w:t>The RTC or STC must have appropriate management services in place to support national and international training activities, including proven capability to assist with formal documentation, planning and budgeting, obtaining visas, booking accommodation, travelling logistics, liaising with service providers, creating contracts, receiving and handling payments, etc. RTC or STC should foresee accommodation options for participants, facilitate access to food and drink, and coordinate transportation.</w:t>
      </w:r>
    </w:p>
    <w:p w14:paraId="51E542C9" w14:textId="77777777" w:rsidR="00101A07" w:rsidRPr="00656F96" w:rsidRDefault="00101A07" w:rsidP="00101A07">
      <w:pPr>
        <w:pStyle w:val="ListParagraph"/>
        <w:ind w:left="360"/>
        <w:rPr>
          <w:rFonts w:eastAsia="Arial" w:cs="Arial"/>
          <w:sz w:val="20"/>
          <w:szCs w:val="20"/>
          <w:lang w:val="en-GB"/>
        </w:rPr>
      </w:pPr>
    </w:p>
    <w:tbl>
      <w:tblPr>
        <w:tblStyle w:val="TableGrid"/>
        <w:tblW w:w="0" w:type="auto"/>
        <w:tblInd w:w="360" w:type="dxa"/>
        <w:tblLook w:val="04A0" w:firstRow="1" w:lastRow="0" w:firstColumn="1" w:lastColumn="0" w:noHBand="0" w:noVBand="1"/>
      </w:tblPr>
      <w:tblGrid>
        <w:gridCol w:w="8702"/>
      </w:tblGrid>
      <w:tr w:rsidR="00101A07" w:rsidRPr="00074169" w14:paraId="2B9CA8CB" w14:textId="77777777" w:rsidTr="00776B6A">
        <w:tc>
          <w:tcPr>
            <w:tcW w:w="9268" w:type="dxa"/>
          </w:tcPr>
          <w:p w14:paraId="633FE7B1" w14:textId="77777777" w:rsidR="00101A07" w:rsidRPr="00560E8A" w:rsidRDefault="00101A07" w:rsidP="00776B6A">
            <w:pPr>
              <w:rPr>
                <w:rFonts w:eastAsia="Arial" w:cs="Arial"/>
                <w:sz w:val="20"/>
                <w:szCs w:val="20"/>
              </w:rPr>
            </w:pPr>
            <w:r w:rsidRPr="1A29D621">
              <w:rPr>
                <w:rFonts w:eastAsia="Arial" w:cs="Arial"/>
                <w:b/>
                <w:bCs/>
                <w:sz w:val="20"/>
                <w:szCs w:val="20"/>
              </w:rPr>
              <w:t>5a.</w:t>
            </w:r>
            <w:r w:rsidRPr="1A29D621">
              <w:rPr>
                <w:rFonts w:eastAsia="Arial" w:cs="Arial"/>
                <w:sz w:val="20"/>
                <w:szCs w:val="20"/>
              </w:rPr>
              <w:t xml:space="preserve"> Provide details of the appropriate services that are available in the hosting institution to support training participants, such as assist with formal documentation, planning and budgeting, obtaining visas, booking accommodation, travelling logistics, liaising with service providers, creating contracts, receiving and handling payments, etc.</w:t>
            </w:r>
          </w:p>
          <w:p w14:paraId="25A866DD" w14:textId="77777777" w:rsidR="00101A07" w:rsidRPr="00656F96" w:rsidRDefault="00101A07" w:rsidP="00776B6A">
            <w:pPr>
              <w:rPr>
                <w:rFonts w:eastAsia="Arial" w:cs="Arial"/>
                <w:sz w:val="20"/>
                <w:szCs w:val="20"/>
              </w:rPr>
            </w:pPr>
          </w:p>
          <w:p w14:paraId="487F05E6" w14:textId="77777777" w:rsidR="00101A07" w:rsidRPr="00656F96" w:rsidRDefault="00101A07" w:rsidP="00776B6A">
            <w:pPr>
              <w:rPr>
                <w:rFonts w:eastAsia="Arial" w:cs="Arial"/>
                <w:sz w:val="20"/>
                <w:szCs w:val="20"/>
              </w:rPr>
            </w:pPr>
          </w:p>
          <w:p w14:paraId="4C122BAF" w14:textId="77777777" w:rsidR="00101A07" w:rsidRPr="00656F96" w:rsidRDefault="00101A07" w:rsidP="00776B6A">
            <w:pPr>
              <w:rPr>
                <w:rFonts w:eastAsia="Arial" w:cs="Arial"/>
                <w:sz w:val="20"/>
                <w:szCs w:val="20"/>
              </w:rPr>
            </w:pPr>
          </w:p>
          <w:p w14:paraId="7022BE53" w14:textId="77777777" w:rsidR="00101A07" w:rsidRDefault="00101A07" w:rsidP="00776B6A">
            <w:pPr>
              <w:rPr>
                <w:rFonts w:eastAsia="Arial" w:cs="Arial"/>
                <w:sz w:val="20"/>
                <w:szCs w:val="20"/>
              </w:rPr>
            </w:pPr>
          </w:p>
          <w:p w14:paraId="7FEC699D" w14:textId="77777777" w:rsidR="00101A07" w:rsidRPr="00656F96" w:rsidRDefault="00101A07" w:rsidP="00776B6A">
            <w:pPr>
              <w:rPr>
                <w:rFonts w:eastAsia="Arial" w:cs="Arial"/>
                <w:sz w:val="20"/>
                <w:szCs w:val="20"/>
              </w:rPr>
            </w:pPr>
          </w:p>
        </w:tc>
      </w:tr>
      <w:tr w:rsidR="00101A07" w:rsidRPr="00074169" w14:paraId="7C6E2613" w14:textId="77777777" w:rsidTr="00776B6A">
        <w:tc>
          <w:tcPr>
            <w:tcW w:w="9268" w:type="dxa"/>
          </w:tcPr>
          <w:p w14:paraId="340437DB" w14:textId="77777777" w:rsidR="00101A07" w:rsidRPr="00656F96" w:rsidRDefault="00101A07" w:rsidP="00776B6A">
            <w:pPr>
              <w:rPr>
                <w:rFonts w:eastAsia="Arial" w:cs="Arial"/>
                <w:sz w:val="20"/>
                <w:szCs w:val="20"/>
              </w:rPr>
            </w:pPr>
            <w:r w:rsidRPr="1A29D621">
              <w:rPr>
                <w:rFonts w:eastAsia="Arial" w:cs="Arial"/>
                <w:b/>
                <w:bCs/>
                <w:sz w:val="20"/>
                <w:szCs w:val="20"/>
              </w:rPr>
              <w:t>5b.</w:t>
            </w:r>
            <w:r w:rsidRPr="1A29D621">
              <w:rPr>
                <w:rFonts w:eastAsia="Arial" w:cs="Arial"/>
                <w:sz w:val="20"/>
                <w:szCs w:val="20"/>
              </w:rPr>
              <w:t xml:space="preserve"> Provide details of any quality management process or standards that are in place for managing learning services. </w:t>
            </w:r>
          </w:p>
          <w:p w14:paraId="20DFAAAC" w14:textId="77777777" w:rsidR="00101A07" w:rsidRPr="00656F96" w:rsidRDefault="00101A07" w:rsidP="00776B6A">
            <w:pPr>
              <w:rPr>
                <w:rFonts w:eastAsia="Arial" w:cs="Arial"/>
                <w:sz w:val="20"/>
                <w:szCs w:val="20"/>
              </w:rPr>
            </w:pPr>
          </w:p>
          <w:p w14:paraId="3FA3415B" w14:textId="77777777" w:rsidR="00101A07" w:rsidRPr="00656F96" w:rsidRDefault="00101A07" w:rsidP="00776B6A">
            <w:pPr>
              <w:pStyle w:val="Default"/>
              <w:rPr>
                <w:rFonts w:ascii="Arial" w:eastAsia="Arial" w:hAnsi="Arial" w:cs="Arial"/>
                <w:sz w:val="20"/>
                <w:szCs w:val="20"/>
              </w:rPr>
            </w:pPr>
          </w:p>
          <w:p w14:paraId="750F14BA" w14:textId="77777777" w:rsidR="00101A07" w:rsidRDefault="00101A07" w:rsidP="00776B6A">
            <w:pPr>
              <w:pStyle w:val="Default"/>
              <w:rPr>
                <w:rFonts w:ascii="Arial" w:eastAsia="Arial" w:hAnsi="Arial" w:cs="Arial"/>
                <w:sz w:val="20"/>
                <w:szCs w:val="20"/>
              </w:rPr>
            </w:pPr>
          </w:p>
          <w:p w14:paraId="5E9B0726" w14:textId="77777777" w:rsidR="00101A07" w:rsidRPr="00656F96" w:rsidRDefault="00101A07" w:rsidP="00776B6A">
            <w:pPr>
              <w:rPr>
                <w:rFonts w:eastAsia="Arial" w:cs="Arial"/>
                <w:sz w:val="20"/>
                <w:szCs w:val="20"/>
              </w:rPr>
            </w:pPr>
          </w:p>
        </w:tc>
      </w:tr>
      <w:tr w:rsidR="00101A07" w:rsidRPr="00074169" w14:paraId="0F64EE2E" w14:textId="77777777" w:rsidTr="00776B6A">
        <w:tc>
          <w:tcPr>
            <w:tcW w:w="9268" w:type="dxa"/>
          </w:tcPr>
          <w:p w14:paraId="28B7AEF9" w14:textId="77777777" w:rsidR="00101A07" w:rsidRPr="00656F96" w:rsidRDefault="00101A07" w:rsidP="00776B6A">
            <w:pPr>
              <w:rPr>
                <w:rFonts w:eastAsia="Arial" w:cs="Arial"/>
                <w:sz w:val="20"/>
                <w:szCs w:val="20"/>
              </w:rPr>
            </w:pPr>
            <w:r w:rsidRPr="1A29D621">
              <w:rPr>
                <w:rFonts w:eastAsia="Arial" w:cs="Arial"/>
                <w:b/>
                <w:bCs/>
                <w:sz w:val="20"/>
                <w:szCs w:val="20"/>
              </w:rPr>
              <w:t>5c.</w:t>
            </w:r>
            <w:r w:rsidRPr="1A29D621">
              <w:rPr>
                <w:rFonts w:eastAsia="Arial" w:cs="Arial"/>
                <w:sz w:val="20"/>
                <w:szCs w:val="20"/>
              </w:rPr>
              <w:t xml:space="preserve"> Provide details of accommodation options for training participants, for example, on site or local.</w:t>
            </w:r>
          </w:p>
          <w:p w14:paraId="29C05AE7" w14:textId="77777777" w:rsidR="00101A07" w:rsidRPr="00656F96" w:rsidRDefault="00101A07" w:rsidP="00776B6A">
            <w:pPr>
              <w:rPr>
                <w:rFonts w:eastAsia="Arial" w:cs="Arial"/>
                <w:sz w:val="20"/>
                <w:szCs w:val="20"/>
              </w:rPr>
            </w:pPr>
          </w:p>
          <w:p w14:paraId="536C1E98" w14:textId="77777777" w:rsidR="00101A07" w:rsidRPr="00656F96" w:rsidRDefault="00101A07" w:rsidP="00776B6A">
            <w:pPr>
              <w:rPr>
                <w:rFonts w:eastAsia="Arial" w:cs="Arial"/>
                <w:sz w:val="20"/>
                <w:szCs w:val="20"/>
              </w:rPr>
            </w:pPr>
          </w:p>
          <w:p w14:paraId="75DE7C6A" w14:textId="77777777" w:rsidR="00101A07" w:rsidRPr="00656F96" w:rsidRDefault="00101A07" w:rsidP="00776B6A">
            <w:pPr>
              <w:rPr>
                <w:rFonts w:eastAsia="Arial" w:cs="Arial"/>
                <w:sz w:val="20"/>
                <w:szCs w:val="20"/>
              </w:rPr>
            </w:pPr>
          </w:p>
          <w:p w14:paraId="7357EE7C" w14:textId="77777777" w:rsidR="00101A07" w:rsidRPr="00656F96" w:rsidRDefault="00101A07" w:rsidP="00776B6A">
            <w:pPr>
              <w:rPr>
                <w:rFonts w:eastAsia="Arial" w:cs="Arial"/>
                <w:sz w:val="20"/>
                <w:szCs w:val="20"/>
              </w:rPr>
            </w:pPr>
          </w:p>
        </w:tc>
      </w:tr>
      <w:tr w:rsidR="00101A07" w:rsidRPr="00074169" w14:paraId="5B082879" w14:textId="77777777" w:rsidTr="00776B6A">
        <w:tc>
          <w:tcPr>
            <w:tcW w:w="9268" w:type="dxa"/>
          </w:tcPr>
          <w:p w14:paraId="2E121A2D" w14:textId="77777777" w:rsidR="00101A07" w:rsidRPr="00656F96" w:rsidRDefault="00101A07" w:rsidP="00776B6A">
            <w:pPr>
              <w:rPr>
                <w:rFonts w:eastAsia="Arial" w:cs="Arial"/>
                <w:sz w:val="20"/>
                <w:szCs w:val="20"/>
              </w:rPr>
            </w:pPr>
            <w:r w:rsidRPr="1A29D621">
              <w:rPr>
                <w:rFonts w:eastAsia="Arial" w:cs="Arial"/>
                <w:b/>
                <w:bCs/>
                <w:sz w:val="20"/>
                <w:szCs w:val="20"/>
              </w:rPr>
              <w:t>5d.</w:t>
            </w:r>
            <w:r w:rsidRPr="1A29D621">
              <w:rPr>
                <w:rFonts w:eastAsia="Arial" w:cs="Arial"/>
                <w:sz w:val="20"/>
                <w:szCs w:val="20"/>
              </w:rPr>
              <w:t xml:space="preserve"> Provide details of catering facilities that are available to training participants. </w:t>
            </w:r>
          </w:p>
          <w:p w14:paraId="0783046C" w14:textId="77777777" w:rsidR="00101A07" w:rsidRPr="00656F96" w:rsidRDefault="00101A07" w:rsidP="00776B6A">
            <w:pPr>
              <w:rPr>
                <w:rFonts w:eastAsia="Arial" w:cs="Arial"/>
                <w:sz w:val="20"/>
                <w:szCs w:val="20"/>
              </w:rPr>
            </w:pPr>
          </w:p>
          <w:p w14:paraId="484D4F11" w14:textId="77777777" w:rsidR="00101A07" w:rsidRPr="00656F96" w:rsidRDefault="00101A07" w:rsidP="00776B6A">
            <w:pPr>
              <w:rPr>
                <w:rFonts w:eastAsia="Arial" w:cs="Arial"/>
                <w:sz w:val="20"/>
                <w:szCs w:val="20"/>
              </w:rPr>
            </w:pPr>
          </w:p>
          <w:p w14:paraId="58DF22FB" w14:textId="77777777" w:rsidR="00101A07" w:rsidRDefault="00101A07" w:rsidP="00776B6A">
            <w:pPr>
              <w:rPr>
                <w:rFonts w:eastAsia="Arial" w:cs="Arial"/>
                <w:sz w:val="20"/>
                <w:szCs w:val="20"/>
              </w:rPr>
            </w:pPr>
          </w:p>
          <w:p w14:paraId="034DCEEE" w14:textId="77777777" w:rsidR="00101A07" w:rsidRPr="00656F96" w:rsidRDefault="00101A07" w:rsidP="00776B6A">
            <w:pPr>
              <w:rPr>
                <w:rFonts w:eastAsia="Arial" w:cs="Arial"/>
                <w:sz w:val="20"/>
                <w:szCs w:val="20"/>
              </w:rPr>
            </w:pPr>
          </w:p>
        </w:tc>
      </w:tr>
      <w:tr w:rsidR="00101A07" w:rsidRPr="00074169" w14:paraId="58FE8955" w14:textId="77777777" w:rsidTr="00776B6A">
        <w:tc>
          <w:tcPr>
            <w:tcW w:w="9268" w:type="dxa"/>
          </w:tcPr>
          <w:p w14:paraId="630583A6" w14:textId="77777777" w:rsidR="00101A07" w:rsidRPr="00656F96" w:rsidRDefault="00101A07" w:rsidP="00776B6A">
            <w:pPr>
              <w:rPr>
                <w:rFonts w:eastAsia="Arial" w:cs="Arial"/>
                <w:sz w:val="20"/>
                <w:szCs w:val="20"/>
              </w:rPr>
            </w:pPr>
            <w:r w:rsidRPr="1A29D621">
              <w:rPr>
                <w:rFonts w:eastAsia="Arial" w:cs="Arial"/>
                <w:b/>
                <w:bCs/>
                <w:sz w:val="20"/>
                <w:szCs w:val="20"/>
              </w:rPr>
              <w:t>5f.</w:t>
            </w:r>
            <w:r w:rsidRPr="1A29D621">
              <w:rPr>
                <w:rFonts w:eastAsia="Arial" w:cs="Arial"/>
                <w:sz w:val="20"/>
                <w:szCs w:val="20"/>
              </w:rPr>
              <w:t xml:space="preserve"> Provide details on distance and ground transportation from RTC/STC facilities to accommodation facilities.</w:t>
            </w:r>
          </w:p>
          <w:p w14:paraId="6598520A" w14:textId="77777777" w:rsidR="00101A07" w:rsidRPr="00656F96" w:rsidRDefault="00101A07" w:rsidP="00776B6A">
            <w:pPr>
              <w:rPr>
                <w:rFonts w:eastAsia="Arial" w:cs="Arial"/>
                <w:sz w:val="20"/>
                <w:szCs w:val="20"/>
              </w:rPr>
            </w:pPr>
          </w:p>
          <w:p w14:paraId="1F904890" w14:textId="77777777" w:rsidR="00101A07" w:rsidRPr="00656F96" w:rsidRDefault="00101A07" w:rsidP="00776B6A">
            <w:pPr>
              <w:rPr>
                <w:rFonts w:eastAsia="Arial" w:cs="Arial"/>
                <w:sz w:val="20"/>
                <w:szCs w:val="20"/>
              </w:rPr>
            </w:pPr>
          </w:p>
          <w:p w14:paraId="7D3C8A9C" w14:textId="77777777" w:rsidR="00101A07" w:rsidRPr="00656F96" w:rsidRDefault="00101A07" w:rsidP="00776B6A">
            <w:pPr>
              <w:rPr>
                <w:rFonts w:eastAsia="Arial" w:cs="Arial"/>
                <w:sz w:val="20"/>
                <w:szCs w:val="20"/>
              </w:rPr>
            </w:pPr>
          </w:p>
          <w:p w14:paraId="169E7BC2" w14:textId="77777777" w:rsidR="00101A07" w:rsidRPr="00656F96" w:rsidRDefault="00101A07" w:rsidP="00776B6A">
            <w:pPr>
              <w:rPr>
                <w:rFonts w:eastAsia="Arial" w:cs="Arial"/>
                <w:sz w:val="20"/>
                <w:szCs w:val="20"/>
              </w:rPr>
            </w:pPr>
          </w:p>
        </w:tc>
      </w:tr>
      <w:tr w:rsidR="00101A07" w:rsidRPr="00074169" w14:paraId="1482DE17" w14:textId="77777777" w:rsidTr="00776B6A">
        <w:tc>
          <w:tcPr>
            <w:tcW w:w="9268" w:type="dxa"/>
          </w:tcPr>
          <w:p w14:paraId="37E76323" w14:textId="77777777" w:rsidR="00101A07" w:rsidRPr="00656F96" w:rsidRDefault="00101A07" w:rsidP="00776B6A">
            <w:pPr>
              <w:rPr>
                <w:rFonts w:eastAsia="Arial" w:cs="Arial"/>
                <w:sz w:val="20"/>
                <w:szCs w:val="20"/>
              </w:rPr>
            </w:pPr>
            <w:r w:rsidRPr="1A29D621">
              <w:rPr>
                <w:rFonts w:eastAsia="Arial" w:cs="Arial"/>
                <w:b/>
                <w:bCs/>
                <w:sz w:val="20"/>
                <w:szCs w:val="20"/>
              </w:rPr>
              <w:t>5g.</w:t>
            </w:r>
            <w:r w:rsidRPr="1A29D621">
              <w:rPr>
                <w:rFonts w:eastAsia="Arial" w:cs="Arial"/>
                <w:sz w:val="20"/>
                <w:szCs w:val="20"/>
              </w:rPr>
              <w:t xml:space="preserve"> Provide details on distance and ground transportation from RTC/STC facilities to closest and or main arrival in the country (airports / train stations, etc.) </w:t>
            </w:r>
          </w:p>
          <w:p w14:paraId="42D306B6" w14:textId="77777777" w:rsidR="00101A07" w:rsidRPr="00656F96" w:rsidRDefault="00101A07" w:rsidP="00776B6A">
            <w:pPr>
              <w:rPr>
                <w:rFonts w:eastAsia="Arial" w:cs="Arial"/>
                <w:sz w:val="20"/>
                <w:szCs w:val="20"/>
              </w:rPr>
            </w:pPr>
          </w:p>
          <w:p w14:paraId="34B55B85" w14:textId="77777777" w:rsidR="00101A07" w:rsidRPr="00656F96" w:rsidRDefault="00101A07" w:rsidP="00776B6A">
            <w:pPr>
              <w:rPr>
                <w:rFonts w:eastAsia="Arial" w:cs="Arial"/>
                <w:sz w:val="20"/>
                <w:szCs w:val="20"/>
              </w:rPr>
            </w:pPr>
          </w:p>
          <w:p w14:paraId="2C84CA45" w14:textId="77777777" w:rsidR="00101A07" w:rsidRDefault="00101A07" w:rsidP="00776B6A">
            <w:pPr>
              <w:rPr>
                <w:rFonts w:eastAsia="Arial" w:cs="Arial"/>
                <w:sz w:val="20"/>
                <w:szCs w:val="20"/>
              </w:rPr>
            </w:pPr>
          </w:p>
          <w:p w14:paraId="7D508172" w14:textId="77777777" w:rsidR="00101A07" w:rsidRPr="00656F96" w:rsidRDefault="00101A07" w:rsidP="00776B6A">
            <w:pPr>
              <w:rPr>
                <w:rFonts w:eastAsia="Arial" w:cs="Arial"/>
                <w:sz w:val="20"/>
                <w:szCs w:val="20"/>
              </w:rPr>
            </w:pPr>
          </w:p>
        </w:tc>
      </w:tr>
    </w:tbl>
    <w:p w14:paraId="7B8ECC94" w14:textId="77777777" w:rsidR="00101A07" w:rsidRDefault="00101A07" w:rsidP="00101A07">
      <w:pPr>
        <w:pStyle w:val="Heading4"/>
        <w:tabs>
          <w:tab w:val="clear" w:pos="567"/>
        </w:tabs>
        <w:snapToGrid/>
        <w:spacing w:after="0"/>
        <w:rPr>
          <w:rFonts w:eastAsia="Arial" w:cs="Arial"/>
          <w:sz w:val="20"/>
          <w:szCs w:val="20"/>
          <w:lang w:val="en-GB"/>
        </w:rPr>
      </w:pPr>
    </w:p>
    <w:p w14:paraId="304B3AC2" w14:textId="77777777" w:rsidR="00101A07" w:rsidRPr="00656F96" w:rsidRDefault="00101A07" w:rsidP="00101A07">
      <w:pPr>
        <w:pStyle w:val="Heading4"/>
        <w:numPr>
          <w:ilvl w:val="0"/>
          <w:numId w:val="1"/>
        </w:numPr>
        <w:tabs>
          <w:tab w:val="clear" w:pos="567"/>
          <w:tab w:val="num" w:pos="360"/>
        </w:tabs>
        <w:snapToGrid/>
        <w:ind w:left="714" w:hanging="357"/>
        <w:rPr>
          <w:rFonts w:eastAsia="Arial" w:cs="Arial"/>
          <w:sz w:val="20"/>
          <w:szCs w:val="20"/>
          <w:lang w:val="en-GB"/>
        </w:rPr>
      </w:pPr>
      <w:r w:rsidRPr="2033D71B">
        <w:rPr>
          <w:rFonts w:eastAsia="Arial" w:cs="Arial"/>
          <w:sz w:val="20"/>
          <w:szCs w:val="20"/>
          <w:lang w:val="en-GB"/>
        </w:rPr>
        <w:t>Sustainability of the Centre</w:t>
      </w:r>
    </w:p>
    <w:p w14:paraId="5119FB05" w14:textId="77777777" w:rsidR="00101A07" w:rsidRPr="00E764AA" w:rsidRDefault="00101A07" w:rsidP="00101A07">
      <w:pPr>
        <w:pStyle w:val="ListParagraph"/>
        <w:spacing w:line="276" w:lineRule="auto"/>
        <w:ind w:left="360"/>
        <w:jc w:val="both"/>
        <w:rPr>
          <w:rFonts w:eastAsia="Arial" w:cs="Arial"/>
          <w:sz w:val="20"/>
          <w:szCs w:val="20"/>
          <w:lang w:val="en-GB"/>
        </w:rPr>
      </w:pPr>
      <w:r w:rsidRPr="1A29D621">
        <w:rPr>
          <w:rFonts w:eastAsia="Arial" w:cs="Arial"/>
          <w:sz w:val="20"/>
          <w:szCs w:val="20"/>
          <w:lang w:val="en-GB"/>
        </w:rPr>
        <w:t>The RTC or STC must be able to sustain its training activities under OTGA. This includes the development of operational, strategic and business plans for the continued operation of the RTC or STC from 2026-2030, and beyond.</w:t>
      </w:r>
    </w:p>
    <w:p w14:paraId="6CBFC0C9" w14:textId="77777777" w:rsidR="00101A07" w:rsidRPr="00656F96" w:rsidRDefault="00101A07" w:rsidP="00101A07">
      <w:pPr>
        <w:pStyle w:val="ListParagraph"/>
        <w:ind w:left="360"/>
        <w:rPr>
          <w:rFonts w:eastAsia="Arial" w:cs="Arial"/>
          <w:sz w:val="20"/>
          <w:szCs w:val="20"/>
          <w:lang w:val="en-GB"/>
        </w:rPr>
      </w:pPr>
    </w:p>
    <w:tbl>
      <w:tblPr>
        <w:tblStyle w:val="TableGrid"/>
        <w:tblW w:w="0" w:type="auto"/>
        <w:tblInd w:w="360" w:type="dxa"/>
        <w:tblLook w:val="04A0" w:firstRow="1" w:lastRow="0" w:firstColumn="1" w:lastColumn="0" w:noHBand="0" w:noVBand="1"/>
      </w:tblPr>
      <w:tblGrid>
        <w:gridCol w:w="8702"/>
      </w:tblGrid>
      <w:tr w:rsidR="00101A07" w:rsidRPr="00074169" w14:paraId="47FC27F4" w14:textId="77777777" w:rsidTr="00776B6A">
        <w:tc>
          <w:tcPr>
            <w:tcW w:w="9370" w:type="dxa"/>
          </w:tcPr>
          <w:p w14:paraId="1353D449" w14:textId="77777777" w:rsidR="00101A07" w:rsidRPr="00656F96" w:rsidRDefault="00101A07" w:rsidP="00776B6A">
            <w:pPr>
              <w:rPr>
                <w:rFonts w:eastAsia="Arial" w:cs="Arial"/>
                <w:sz w:val="20"/>
                <w:szCs w:val="20"/>
              </w:rPr>
            </w:pPr>
            <w:r w:rsidRPr="2033D71B">
              <w:rPr>
                <w:rFonts w:eastAsia="Arial" w:cs="Arial"/>
                <w:b/>
                <w:bCs/>
                <w:sz w:val="20"/>
                <w:szCs w:val="20"/>
              </w:rPr>
              <w:t>6a.</w:t>
            </w:r>
            <w:r w:rsidRPr="2033D71B">
              <w:rPr>
                <w:rFonts w:eastAsia="Arial" w:cs="Arial"/>
                <w:sz w:val="20"/>
                <w:szCs w:val="20"/>
              </w:rPr>
              <w:t xml:space="preserve"> Provide details of any counterpart contributions and how the hosting institution plans to achieve long-term sustainability for the RTC/STC.</w:t>
            </w:r>
          </w:p>
          <w:p w14:paraId="1203B257" w14:textId="77777777" w:rsidR="00101A07" w:rsidRPr="00656F96" w:rsidRDefault="00101A07" w:rsidP="00776B6A">
            <w:pPr>
              <w:rPr>
                <w:rFonts w:eastAsia="Arial" w:cs="Arial"/>
                <w:sz w:val="20"/>
                <w:szCs w:val="20"/>
              </w:rPr>
            </w:pPr>
          </w:p>
          <w:p w14:paraId="71F0CBFF" w14:textId="77777777" w:rsidR="00101A07" w:rsidRPr="00656F96" w:rsidRDefault="00101A07" w:rsidP="00776B6A">
            <w:pPr>
              <w:rPr>
                <w:rFonts w:eastAsia="Arial" w:cs="Arial"/>
                <w:sz w:val="20"/>
                <w:szCs w:val="20"/>
              </w:rPr>
            </w:pPr>
          </w:p>
          <w:p w14:paraId="3DCEF790" w14:textId="77777777" w:rsidR="00101A07" w:rsidRPr="00656F96" w:rsidRDefault="00101A07" w:rsidP="00776B6A">
            <w:pPr>
              <w:rPr>
                <w:rFonts w:eastAsia="Arial" w:cs="Arial"/>
                <w:sz w:val="20"/>
                <w:szCs w:val="20"/>
              </w:rPr>
            </w:pPr>
          </w:p>
        </w:tc>
      </w:tr>
    </w:tbl>
    <w:p w14:paraId="74CA5813" w14:textId="77777777" w:rsidR="000936EC" w:rsidRPr="00101A07" w:rsidRDefault="000936EC" w:rsidP="00101A07">
      <w:pPr>
        <w:rPr>
          <w:lang w:val="en-GB"/>
        </w:rPr>
      </w:pPr>
    </w:p>
    <w:sectPr w:rsidR="000936EC" w:rsidRPr="00101A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BE9D" w14:textId="77777777" w:rsidR="00101A07" w:rsidRDefault="00101A07" w:rsidP="00101A07">
      <w:r>
        <w:separator/>
      </w:r>
    </w:p>
  </w:endnote>
  <w:endnote w:type="continuationSeparator" w:id="0">
    <w:p w14:paraId="3200A984" w14:textId="77777777" w:rsidR="00101A07" w:rsidRDefault="00101A07" w:rsidP="001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7C2A" w14:textId="78D52020" w:rsidR="00101A07" w:rsidRDefault="00101A07" w:rsidP="00101A07">
    <w:pPr>
      <w:pStyle w:val="Foote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7158" w14:textId="77777777" w:rsidR="00101A07" w:rsidRDefault="00101A07" w:rsidP="00101A07">
      <w:r>
        <w:separator/>
      </w:r>
    </w:p>
  </w:footnote>
  <w:footnote w:type="continuationSeparator" w:id="0">
    <w:p w14:paraId="197E82C5" w14:textId="77777777" w:rsidR="00101A07" w:rsidRDefault="00101A07" w:rsidP="001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8B16" w14:textId="70FFEB8C" w:rsidR="00101A07" w:rsidRPr="00101A07" w:rsidRDefault="00101A07" w:rsidP="00101A07">
    <w:pPr>
      <w:pStyle w:val="Header"/>
      <w:jc w:val="center"/>
      <w:rPr>
        <w:i/>
        <w:iCs/>
        <w:sz w:val="20"/>
        <w:szCs w:val="22"/>
      </w:rPr>
    </w:pPr>
    <w:r w:rsidRPr="00101A07">
      <w:rPr>
        <w:i/>
        <w:iCs/>
        <w:sz w:val="20"/>
        <w:szCs w:val="22"/>
      </w:rPr>
      <w:t xml:space="preserve">IOC </w:t>
    </w:r>
    <w:proofErr w:type="spellStart"/>
    <w:r w:rsidRPr="00101A07">
      <w:rPr>
        <w:i/>
        <w:iCs/>
        <w:sz w:val="20"/>
        <w:szCs w:val="22"/>
      </w:rPr>
      <w:t>Circular</w:t>
    </w:r>
    <w:proofErr w:type="spellEnd"/>
    <w:r w:rsidRPr="00101A07">
      <w:rPr>
        <w:i/>
        <w:iCs/>
        <w:sz w:val="20"/>
        <w:szCs w:val="22"/>
      </w:rPr>
      <w:t xml:space="preserve"> </w:t>
    </w:r>
    <w:proofErr w:type="spellStart"/>
    <w:r w:rsidRPr="00101A07">
      <w:rPr>
        <w:i/>
        <w:iCs/>
        <w:sz w:val="20"/>
        <w:szCs w:val="22"/>
      </w:rPr>
      <w:t>letter</w:t>
    </w:r>
    <w:proofErr w:type="spellEnd"/>
    <w:r w:rsidRPr="00101A07">
      <w:rPr>
        <w:i/>
        <w:iCs/>
        <w:sz w:val="20"/>
        <w:szCs w:val="22"/>
      </w:rPr>
      <w:t xml:space="preserve"> n° 3067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14B27"/>
    <w:multiLevelType w:val="hybridMultilevel"/>
    <w:tmpl w:val="685ACD66"/>
    <w:lvl w:ilvl="0" w:tplc="B636CD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13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07"/>
    <w:rsid w:val="000936EC"/>
    <w:rsid w:val="000A559D"/>
    <w:rsid w:val="00101A07"/>
    <w:rsid w:val="00326B97"/>
    <w:rsid w:val="003A5CAF"/>
    <w:rsid w:val="004D23BB"/>
    <w:rsid w:val="00544C47"/>
    <w:rsid w:val="00576034"/>
    <w:rsid w:val="00635B4D"/>
    <w:rsid w:val="00827248"/>
    <w:rsid w:val="00890471"/>
    <w:rsid w:val="00E93114"/>
    <w:rsid w:val="00FA6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665F"/>
  <w15:chartTrackingRefBased/>
  <w15:docId w15:val="{E78733FA-784D-4BFB-9E90-E0644595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07"/>
    <w:pPr>
      <w:tabs>
        <w:tab w:val="left" w:pos="567"/>
      </w:tabs>
      <w:snapToGrid w:val="0"/>
      <w:spacing w:after="0" w:line="240" w:lineRule="auto"/>
    </w:pPr>
    <w:rPr>
      <w:rFonts w:ascii="Arial" w:eastAsia="SimSun" w:hAnsi="Arial" w:cs="Times New Roman"/>
      <w:snapToGrid w:val="0"/>
      <w:kern w:val="0"/>
      <w:sz w:val="22"/>
      <w:lang w:eastAsia="zh-CN"/>
      <w14:ligatures w14:val="none"/>
    </w:rPr>
  </w:style>
  <w:style w:type="paragraph" w:styleId="Heading1">
    <w:name w:val="heading 1"/>
    <w:basedOn w:val="Normal"/>
    <w:next w:val="Normal"/>
    <w:link w:val="Heading1Char"/>
    <w:uiPriority w:val="9"/>
    <w:qFormat/>
    <w:rsid w:val="0010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A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A07"/>
    <w:rPr>
      <w:rFonts w:eastAsiaTheme="majorEastAsia" w:cstheme="majorBidi"/>
      <w:color w:val="272727" w:themeColor="text1" w:themeTint="D8"/>
    </w:rPr>
  </w:style>
  <w:style w:type="paragraph" w:styleId="Title">
    <w:name w:val="Title"/>
    <w:basedOn w:val="Normal"/>
    <w:next w:val="Normal"/>
    <w:link w:val="TitleChar"/>
    <w:uiPriority w:val="10"/>
    <w:qFormat/>
    <w:rsid w:val="00101A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A07"/>
    <w:pPr>
      <w:spacing w:before="160"/>
      <w:jc w:val="center"/>
    </w:pPr>
    <w:rPr>
      <w:i/>
      <w:iCs/>
      <w:color w:val="404040" w:themeColor="text1" w:themeTint="BF"/>
    </w:rPr>
  </w:style>
  <w:style w:type="character" w:customStyle="1" w:styleId="QuoteChar">
    <w:name w:val="Quote Char"/>
    <w:basedOn w:val="DefaultParagraphFont"/>
    <w:link w:val="Quote"/>
    <w:uiPriority w:val="29"/>
    <w:rsid w:val="00101A07"/>
    <w:rPr>
      <w:i/>
      <w:iCs/>
      <w:color w:val="404040" w:themeColor="text1" w:themeTint="BF"/>
    </w:rPr>
  </w:style>
  <w:style w:type="paragraph" w:styleId="ListParagraph">
    <w:name w:val="List Paragraph"/>
    <w:basedOn w:val="Normal"/>
    <w:uiPriority w:val="34"/>
    <w:qFormat/>
    <w:rsid w:val="00101A07"/>
    <w:pPr>
      <w:ind w:left="720"/>
      <w:contextualSpacing/>
    </w:pPr>
  </w:style>
  <w:style w:type="character" w:styleId="IntenseEmphasis">
    <w:name w:val="Intense Emphasis"/>
    <w:basedOn w:val="DefaultParagraphFont"/>
    <w:uiPriority w:val="21"/>
    <w:qFormat/>
    <w:rsid w:val="00101A07"/>
    <w:rPr>
      <w:i/>
      <w:iCs/>
      <w:color w:val="0F4761" w:themeColor="accent1" w:themeShade="BF"/>
    </w:rPr>
  </w:style>
  <w:style w:type="paragraph" w:styleId="IntenseQuote">
    <w:name w:val="Intense Quote"/>
    <w:basedOn w:val="Normal"/>
    <w:next w:val="Normal"/>
    <w:link w:val="IntenseQuoteChar"/>
    <w:uiPriority w:val="30"/>
    <w:qFormat/>
    <w:rsid w:val="0010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A07"/>
    <w:rPr>
      <w:i/>
      <w:iCs/>
      <w:color w:val="0F4761" w:themeColor="accent1" w:themeShade="BF"/>
    </w:rPr>
  </w:style>
  <w:style w:type="character" w:styleId="IntenseReference">
    <w:name w:val="Intense Reference"/>
    <w:basedOn w:val="DefaultParagraphFont"/>
    <w:uiPriority w:val="32"/>
    <w:qFormat/>
    <w:rsid w:val="00101A07"/>
    <w:rPr>
      <w:b/>
      <w:bCs/>
      <w:smallCaps/>
      <w:color w:val="0F4761" w:themeColor="accent1" w:themeShade="BF"/>
      <w:spacing w:val="5"/>
    </w:rPr>
  </w:style>
  <w:style w:type="paragraph" w:customStyle="1" w:styleId="Marge">
    <w:name w:val="Marge"/>
    <w:basedOn w:val="Normal"/>
    <w:rsid w:val="00101A07"/>
    <w:pPr>
      <w:spacing w:after="240"/>
      <w:jc w:val="both"/>
    </w:pPr>
    <w:rPr>
      <w:rFonts w:eastAsia="Times New Roman"/>
      <w:lang w:eastAsia="en-US"/>
    </w:rPr>
  </w:style>
  <w:style w:type="character" w:styleId="Hyperlink">
    <w:name w:val="Hyperlink"/>
    <w:rsid w:val="00101A07"/>
    <w:rPr>
      <w:color w:val="0000FF"/>
      <w:u w:val="single"/>
    </w:rPr>
  </w:style>
  <w:style w:type="paragraph" w:customStyle="1" w:styleId="Default">
    <w:name w:val="Default"/>
    <w:rsid w:val="00101A07"/>
    <w:pPr>
      <w:autoSpaceDE w:val="0"/>
      <w:autoSpaceDN w:val="0"/>
      <w:adjustRightInd w:val="0"/>
      <w:spacing w:after="0" w:line="240" w:lineRule="auto"/>
    </w:pPr>
    <w:rPr>
      <w:rFonts w:ascii="Calibri" w:eastAsia="Calibri" w:hAnsi="Calibri" w:cs="Calibri"/>
      <w:color w:val="000000"/>
      <w:kern w:val="0"/>
      <w:lang w:val="en-GB"/>
      <w14:ligatures w14:val="none"/>
    </w:rPr>
  </w:style>
  <w:style w:type="table" w:styleId="TableGrid">
    <w:name w:val="Table Grid"/>
    <w:basedOn w:val="TableNormal"/>
    <w:uiPriority w:val="39"/>
    <w:rsid w:val="00101A07"/>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1A07"/>
    <w:pPr>
      <w:tabs>
        <w:tab w:val="clear" w:pos="567"/>
        <w:tab w:val="center" w:pos="4536"/>
        <w:tab w:val="right" w:pos="9072"/>
      </w:tabs>
    </w:pPr>
  </w:style>
  <w:style w:type="character" w:customStyle="1" w:styleId="HeaderChar">
    <w:name w:val="Header Char"/>
    <w:basedOn w:val="DefaultParagraphFont"/>
    <w:link w:val="Header"/>
    <w:uiPriority w:val="99"/>
    <w:rsid w:val="00101A07"/>
    <w:rPr>
      <w:rFonts w:ascii="Arial" w:eastAsia="SimSun" w:hAnsi="Arial" w:cs="Times New Roman"/>
      <w:snapToGrid w:val="0"/>
      <w:kern w:val="0"/>
      <w:sz w:val="22"/>
      <w:lang w:eastAsia="zh-CN"/>
      <w14:ligatures w14:val="none"/>
    </w:rPr>
  </w:style>
  <w:style w:type="paragraph" w:styleId="Footer">
    <w:name w:val="footer"/>
    <w:basedOn w:val="Normal"/>
    <w:link w:val="FooterChar"/>
    <w:uiPriority w:val="99"/>
    <w:unhideWhenUsed/>
    <w:rsid w:val="00101A07"/>
    <w:pPr>
      <w:tabs>
        <w:tab w:val="clear" w:pos="567"/>
        <w:tab w:val="center" w:pos="4536"/>
        <w:tab w:val="right" w:pos="9072"/>
      </w:tabs>
    </w:pPr>
  </w:style>
  <w:style w:type="character" w:customStyle="1" w:styleId="FooterChar">
    <w:name w:val="Footer Char"/>
    <w:basedOn w:val="DefaultParagraphFont"/>
    <w:link w:val="Footer"/>
    <w:uiPriority w:val="99"/>
    <w:rsid w:val="00101A07"/>
    <w:rPr>
      <w:rFonts w:ascii="Arial" w:eastAsia="SimSun" w:hAnsi="Arial" w:cs="Times New Roman"/>
      <w:snapToGrid w:val="0"/>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ceanteach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4697</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1</cp:revision>
  <dcterms:created xsi:type="dcterms:W3CDTF">2026-02-04T11:24:00Z</dcterms:created>
  <dcterms:modified xsi:type="dcterms:W3CDTF">2026-02-04T11:27:00Z</dcterms:modified>
</cp:coreProperties>
</file>